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6"/>
      </w:tblGrid>
      <w:tr w:rsidR="002B33E8" w:rsidRPr="002B33E8" w:rsidTr="002B33E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2B33E8" w:rsidRPr="002B33E8" w:rsidRDefault="002B33E8" w:rsidP="002B33E8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2B33E8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2B33E8" w:rsidRPr="002B33E8" w:rsidRDefault="002B33E8" w:rsidP="002B33E8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2B33E8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KALENDARU OBRAZOVNO-VASPITNOG RADA OSNOVNE ŠKOLE ZA ŠKOLSKU 2016/2017. GODINU</w:t>
            </w:r>
          </w:p>
          <w:p w:rsidR="002B33E8" w:rsidRPr="002B33E8" w:rsidRDefault="002B33E8" w:rsidP="002B33E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2B33E8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 - Prosvetni glasnik", br. 8/2016)</w:t>
            </w:r>
          </w:p>
        </w:tc>
      </w:tr>
    </w:tbl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Ovim pravilnikom utvrđuje se kalendar za ostvarivanje obrazovno-vaspitnog rada osnovne škole za školsku 2016/2017. godinu.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Ostali obavezni i fakultativni oblici obrazovno-vaspitnog rada utvrđeni nastavnim planom i programom za osnovne škole planiraju se godišnjim planom rada.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Nastava i drugi oblici obrazovno-vaspitnog rada u osnovnoj školi ostvaruju se u toku dva polugodišta.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Prvo polugodište počinje u četvrtak, 1. septembra 2016. godine, a završava se u petak, 27. januara 2017. godine.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Drugo polugodište počinje u ponedeljak, 13. februara 2017. godine.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Drugo polugodište završava se u utorak, 30. maja 2017. godine za učenike osmog razreda, odnosno u utorak, 13. juna 2017. godine za učenike od prvog do sedmog razreda.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Obavezni oblici obrazovno-vaspitnog rada iz člana 1. ovog pravilnika za učenike od prvog do sedmog razreda, ostvaruje se u 36 petodnevnih nastavnih sedmica, odnosno 180 nastavnih dana.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Obrazovno-vaspitni rad za učenike osmog razreda ostvaruje se u 34 petodnevne nastavne sedmice, odnosno 170 nastavnih dana.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U okviru 36, odnosno 34 petodnevnih nastavnih sedmica, škola je u obavezi da godišnjim planom rada ravnomerno rasporedi dane u sedmici.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Svaki dan u sedmici neophodno je da bude zastupljen 36, odnosno 34 puta.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Nastavni plan i program za osnovnu muzičku i osnovnu baletsku školu ostvaruje se prema godišnjem planu rada škole u petodnevnim ili šestodnevnim nastavnim sedmicama, u skladu sa zakonom.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U toku školske godine učenici imaju zimski, prolećni i letnji raspust.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Zimski raspust ima dva dela - prvi deo počinje u sredu, 4. januara 2017. godine, a završava se u petak, 6. januara 2017. godine, a drugi deo počinje u ponedeljak, 30. januara 2017. godine, a završava se u petak, 10. februara 2017. godine.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Prolećni raspust počinje u četvrtak, 13. aprila 2017. godine, a završava se u ponedeljak, 17. aprila 2017. godine.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Letnji raspust počinje u sredu, 14. juna 2017. godine, a završava se u četvrtak, 31. avgusta 2017. godine.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U školi se praznuju državni i verski praznici, u skladu sa Zakonom o državnim i drugim praznicima u Republici Srbiji ("Službeni glasnik RS", br. 43/01, 101/07 i 92/11). U školi se praznuje radno Dan sećanja </w:t>
      </w:r>
      <w:r w:rsidRPr="002B33E8">
        <w:rPr>
          <w:rFonts w:ascii="Arial" w:eastAsia="Times New Roman" w:hAnsi="Arial" w:cs="Arial"/>
          <w:lang w:eastAsia="sr-Latn-RS"/>
        </w:rPr>
        <w:lastRenderedPageBreak/>
        <w:t xml:space="preserve">na srpske žrtve u Drugom svetskom ratu, Sveti Sava - Dan duhovnosti, Dan sećanja na žrtve holokausta, genocida i drugih žrtava fašizma u Drugom svetskom ratu, Dan pobede i Vidovdan - spomen na Kosovsku bitku.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Dan sećanja na srpske žrtve u Drugom svetskom ratu praznuje se 21. oktobra 2016. godine, Dan primirja u Prvom svetskom ratu 11. novembra 2016. godine, Sveti Sava 27. januara 2017. godine, Dan sećanja na žrtve holokausta, genocida i drugih žrtava fašizma u Drugom svetskom ratu 22. aprila 2017. godine, Dan pobede 9. maja 2017. godine, Vidovdan 28. juna 2017. godine.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Sveti Sava i Vidovdan se praznuju radno, bez održavanja nastave, a Dan sećanja na srpske žrtve u Drugom svetskom ratu, Dan sećanja na žrtve holokausta, genocida i drugih žrtava fašizma u Drugom svetskom ratu i Dan pobede su nastavni dani, izuzev kad padaju u nedelju.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Utorak, 8. novembar 2016. godine obeležava se kao Dan prosvetnih radnika.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Učenici i zaposleni u školi imaju pravo da ne pohađaju nastavu, odnosno da ne rade u dane sledećih verskih praznika, i to: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1) pravoslavci - na prvi dan krsne slave;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2) pripadnici Islamske zajednice - 11. septembra 2016. godine, na prvi dan Kurban Bajrama;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3) pripadnici Jevrejske zajednice - 12. oktobra 2016. godine, na prvi dan Jom Kipura;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4) pripadnici verskih zajednica koje obeležavaju verske praznike po Gregorijanskom kalendaru - 25. decembra 2016. godine, na prvi dan Božića;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5) pripadnici verskih zajednica koje obeležavaju verske praznike po Julijanskom kalendaru - 7. januara 2017. godine, na prvi dan Božića;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6) pripadnici verskih zajednica koje obeležavaju dane vaskršnjih praznika po Gregorijanskom i Julijanskom kalendaru - počev od Velikog petka, zaključno sa drugim danom Vaskrsa (katolici - od 14. aprila do 17. aprila 2017. godine; pravoslavni od 14. aprila do 17. aprila 2017. godine).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Godišnjim planom rada škola će utvrditi ekskurzije i vreme kada će nadoknaditi nastavne dane u kojima su se ostvarivale ekskurzije.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Ako je dan škole nastavni dan prema kalendaru, škola će taj dan nadoknaditi na način koji utvrdi godišnjim planom rada.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Vreme saopštavanja uspeha učenika i podela đačkih knjižica na kraju prvog polugodišta, škola utvrđuje godišnjim planom rada.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Vreme podele svedočanstava, kao i vreme podele diploma, škola utvrđuje godišnjim planom rada.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Svečana podela đačkih knjižica, učenicima od prvog do sedmog razreda, na kraju drugog polugodišta, obaviće se u sredu, 28. juna 2017. godine.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Saopštavanje uspeha učenika muzičke i baletske škole na kraju drugog polugodišta i podela svedočanstava i diploma obaviće se u skladu sa godišnjim planom rada škole.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Tabelarni pregled kalendara obrazovno-vaspitnog rada osnovne škole za školsku 2016/2017. godinu odštampan je uz ovaj pravilnik i čini njegov sastavni deo. </w:t>
      </w:r>
    </w:p>
    <w:p w:rsidR="002B33E8" w:rsidRPr="002B33E8" w:rsidRDefault="002B33E8" w:rsidP="003C1B6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2"/>
      <w:bookmarkEnd w:id="11"/>
      <w:r w:rsidRPr="002B33E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2B33E8" w:rsidRPr="002B33E8" w:rsidRDefault="002B33E8" w:rsidP="003C1B63">
      <w:pPr>
        <w:spacing w:before="180" w:after="180" w:line="240" w:lineRule="auto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 - Prosvetnom glasniku". </w:t>
      </w:r>
    </w:p>
    <w:p w:rsidR="002B33E8" w:rsidRPr="002B33E8" w:rsidRDefault="002B33E8" w:rsidP="003C1B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2B33E8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lastRenderedPageBreak/>
        <w:t xml:space="preserve">TABELARNI PREGLED </w:t>
      </w:r>
      <w:bookmarkStart w:id="12" w:name="_GoBack"/>
      <w:bookmarkEnd w:id="12"/>
      <w:r w:rsidRPr="002B33E8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KALENDARA OBRAZOVNO-VASPITNOG RADA OSNOVNE ŠKOLE ZA ŠKOLSKU 2016/2017. GODINU</w:t>
      </w:r>
    </w:p>
    <w:p w:rsidR="002B33E8" w:rsidRPr="002B33E8" w:rsidRDefault="002B33E8" w:rsidP="002B33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2B33E8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42EA02FA" wp14:editId="2680F827">
            <wp:extent cx="6699776" cy="8610600"/>
            <wp:effectExtent l="0" t="0" r="6350" b="0"/>
            <wp:docPr id="1" name="Picture 1" descr="C:\Program Files\ParagrafLex\browser\Files\Old\t\t2016_06\t06_0242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ParagrafLex\browser\Files\Old\t\t2016_06\t06_0242_s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998" cy="861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49" w:rsidRDefault="00102949"/>
    <w:sectPr w:rsidR="00102949" w:rsidSect="003C1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E8"/>
    <w:rsid w:val="00102949"/>
    <w:rsid w:val="002B33E8"/>
    <w:rsid w:val="003C1B63"/>
    <w:rsid w:val="00A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1F1D"/>
  <w15:docId w15:val="{B62C2F8D-C097-4536-98BF-195D4F4C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Korisnik</cp:lastModifiedBy>
  <cp:revision>3</cp:revision>
  <dcterms:created xsi:type="dcterms:W3CDTF">2016-06-27T10:45:00Z</dcterms:created>
  <dcterms:modified xsi:type="dcterms:W3CDTF">2016-06-27T14:52:00Z</dcterms:modified>
</cp:coreProperties>
</file>