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97442" w:rsidRPr="00597442" w:rsidRDefault="00597442" w:rsidP="00597442">
      <w:pPr>
        <w:spacing w:before="100" w:beforeAutospacing="1" w:after="100" w:afterAutospacing="1" w:line="240" w:lineRule="auto"/>
        <w:rPr>
          <w:rFonts w:ascii="Arial" w:eastAsia="Times New Roman" w:hAnsi="Arial" w:cs="Arial"/>
          <w:vanish/>
          <w:lang w:eastAsia="sr-Latn-RS"/>
        </w:rPr>
      </w:pPr>
      <w:bookmarkStart w:id="0" w:name="_GoBack"/>
      <w:bookmarkEnd w:id="0"/>
      <w:r w:rsidRPr="00597442">
        <w:rPr>
          <w:rFonts w:ascii="Arial" w:eastAsia="Times New Roman" w:hAnsi="Arial" w:cs="Arial"/>
          <w:vanish/>
          <w:lang w:eastAsia="sr-Latn-RS"/>
        </w:rPr>
        <w:t>1</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Na osnovu člana 67. stav 4. Zakona o osnovama sistema obrazovanja i vaspitanja („Službeni glasnik RS”, br. 88/17 i 27/18 – dr. zakon),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Ministar prosvete, nauke i tehnološkog razvoja donosi</w:t>
      </w:r>
    </w:p>
    <w:tbl>
      <w:tblPr>
        <w:tblW w:w="5000" w:type="pct"/>
        <w:tblCellSpacing w:w="15" w:type="dxa"/>
        <w:tblBorders>
          <w:top w:val="outset" w:sz="6" w:space="0" w:color="000000"/>
          <w:left w:val="outset" w:sz="6" w:space="0" w:color="000000"/>
          <w:bottom w:val="outset" w:sz="6" w:space="0" w:color="000000"/>
          <w:right w:val="outset" w:sz="6" w:space="0" w:color="000000"/>
        </w:tblBorders>
        <w:shd w:val="clear" w:color="auto" w:fill="A41E1C"/>
        <w:tblCellMar>
          <w:top w:w="15" w:type="dxa"/>
          <w:left w:w="15" w:type="dxa"/>
          <w:bottom w:w="15" w:type="dxa"/>
          <w:right w:w="15" w:type="dxa"/>
        </w:tblCellMar>
        <w:tblLook w:val="04A0" w:firstRow="1" w:lastRow="0" w:firstColumn="1" w:lastColumn="0" w:noHBand="0" w:noVBand="1"/>
      </w:tblPr>
      <w:tblGrid>
        <w:gridCol w:w="9192"/>
      </w:tblGrid>
      <w:tr w:rsidR="00597442" w:rsidRPr="00597442" w:rsidTr="00597442">
        <w:trPr>
          <w:tblCellSpacing w:w="15" w:type="dxa"/>
        </w:trPr>
        <w:tc>
          <w:tcPr>
            <w:tcW w:w="0" w:type="auto"/>
            <w:shd w:val="clear" w:color="auto" w:fill="A41E1C"/>
            <w:vAlign w:val="center"/>
            <w:hideMark/>
          </w:tcPr>
          <w:p w:rsidR="00597442" w:rsidRPr="00597442" w:rsidRDefault="00597442" w:rsidP="00597442">
            <w:pPr>
              <w:spacing w:before="100" w:beforeAutospacing="1" w:after="100" w:afterAutospacing="1" w:line="240" w:lineRule="auto"/>
              <w:jc w:val="center"/>
              <w:rPr>
                <w:rFonts w:ascii="Arial" w:eastAsia="Times New Roman" w:hAnsi="Arial" w:cs="Arial"/>
                <w:b/>
                <w:bCs/>
                <w:sz w:val="24"/>
                <w:szCs w:val="24"/>
                <w:lang w:eastAsia="sr-Latn-RS"/>
              </w:rPr>
            </w:pPr>
            <w:r w:rsidRPr="00597442">
              <w:rPr>
                <w:rFonts w:ascii="Arial" w:eastAsia="Times New Roman" w:hAnsi="Arial" w:cs="Arial"/>
                <w:b/>
                <w:bCs/>
                <w:sz w:val="24"/>
                <w:szCs w:val="24"/>
                <w:lang w:eastAsia="sr-Latn-RS"/>
              </w:rPr>
              <w:t>PRAVILNIK</w:t>
            </w:r>
          </w:p>
          <w:p w:rsidR="00597442" w:rsidRPr="00597442" w:rsidRDefault="00597442" w:rsidP="00597442">
            <w:pPr>
              <w:spacing w:before="100" w:beforeAutospacing="1" w:after="100" w:afterAutospacing="1" w:line="240" w:lineRule="auto"/>
              <w:jc w:val="center"/>
              <w:rPr>
                <w:rFonts w:ascii="Arial" w:eastAsia="Times New Roman" w:hAnsi="Arial" w:cs="Arial"/>
                <w:b/>
                <w:bCs/>
                <w:sz w:val="24"/>
                <w:szCs w:val="24"/>
                <w:lang w:eastAsia="sr-Latn-RS"/>
              </w:rPr>
            </w:pPr>
            <w:r w:rsidRPr="00597442">
              <w:rPr>
                <w:rFonts w:ascii="Arial" w:eastAsia="Times New Roman" w:hAnsi="Arial" w:cs="Arial"/>
                <w:b/>
                <w:bCs/>
                <w:sz w:val="24"/>
                <w:szCs w:val="24"/>
                <w:lang w:eastAsia="sr-Latn-RS"/>
              </w:rPr>
              <w:t>o dopunama Pravilnika o planu nastave i učenja za prvi ciklus osnovnog obrazovanja i vaspitanja i programu nastave i učenja za prvi razred osnovnog obrazovanja i vaspitanja</w:t>
            </w:r>
          </w:p>
        </w:tc>
      </w:tr>
    </w:tbl>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Član 1.</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U Pravilniku o planu nastave i učenja za prvi ciklus osnovnog obrazovanja i vaspitanja i programu nastave i učenja za prvi razred osnovnog obrazovanja i vaspitanja („Službeni glasnik RS – Prosvetni glasnik”, broj 10/17) u delu: „PROGRAM NASTAVE I UČENjA ZA PRVI RAZRED OSNOVNOG OBRAZOVANjA I VASPITANjA”, odeljak: 3. OBAVEZNI NASTAVNI PREDMETI”, posle programa predmeta: „SRPSKI JEZIK”, dodaje se program predmeta: „SRPSKI KAO NEMATERNjI JEZIK”, koji je odštampan uz ovaj pravilnik i čini njegov sastavni deo.</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Posle programa predmeta: „SVET OKO NAS”, dodaju se: „DODATNI SADRŽAJI PROGRAMU SVET OKO NAS U NASTAVI NA MAĐARSKOM JEZIKU” i „DODATNI SADRŽAJI PROGRAMU SVET OKO NAS U NASTAVI NA SLOVAČKOM JEZIKU”, koji su odštampani uz ovaj pravilnik i čine njegov sastavni deo.</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Posle programa predmeta: „LIKOVNA KULTURA”, dodaju se: „DODATNI SADRŽAJI PROGRAMU LIKOVNA KULTURA U NASTAVI NA MAĐARSKOM JEZIKU” i „DODATNI SADRŽAJI PROGRAMU LIKOVNA KULTURA U NASTAVI NA SLOVAČKOM JEZIKU”, koji su odštampani uz ovaj pravilnik i čine njegov sastavni deo.</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Posle programa predmeta: „MUZIČKA KULTURA”, dodaju se: „DODATNI SADRŽAJI PROGRAMU MUZIČKA KULTURA U NASTAVI NA MAĐARSKOM JEZIKU”, „DODATNI SADRŽAJI PROGRAMU MUZIČKA KULTURA U NASTAVI NA SLOVAČKOM JEZIKU” i „DODATNI SADRŽAJI PROGRAMU MUZIČKA KULTURA U NASTAVI NA HRVATSKOM JEZIKU”, koji su odštampani uz ovaj pravilnik i čine njegov sastavni deo.</w:t>
      </w:r>
    </w:p>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Član 2.</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Ovaj pravilnik stupa na snagu osmog dana od dana objavljivanja u „Službenom glasniku RS – Prosvetnom glasniku”, a primenjuje se počev od školske 2018/2019. godine.</w:t>
      </w:r>
    </w:p>
    <w:p w:rsidR="00597442" w:rsidRPr="00597442" w:rsidRDefault="00597442" w:rsidP="00597442">
      <w:pPr>
        <w:spacing w:before="100" w:beforeAutospacing="1" w:after="100" w:afterAutospacing="1" w:line="240" w:lineRule="auto"/>
        <w:jc w:val="right"/>
        <w:rPr>
          <w:rFonts w:ascii="Arial" w:eastAsia="Times New Roman" w:hAnsi="Arial" w:cs="Arial"/>
          <w:sz w:val="20"/>
          <w:szCs w:val="20"/>
          <w:lang w:eastAsia="sr-Latn-RS"/>
        </w:rPr>
      </w:pPr>
      <w:r w:rsidRPr="00597442">
        <w:rPr>
          <w:rFonts w:ascii="Arial" w:eastAsia="Times New Roman" w:hAnsi="Arial" w:cs="Arial"/>
          <w:sz w:val="20"/>
          <w:szCs w:val="20"/>
          <w:lang w:eastAsia="sr-Latn-RS"/>
        </w:rPr>
        <w:t>Broj 110-00-355/2017-04</w:t>
      </w:r>
    </w:p>
    <w:p w:rsidR="00597442" w:rsidRPr="00597442" w:rsidRDefault="00597442" w:rsidP="00597442">
      <w:pPr>
        <w:spacing w:before="100" w:beforeAutospacing="1" w:after="100" w:afterAutospacing="1" w:line="240" w:lineRule="auto"/>
        <w:jc w:val="right"/>
        <w:rPr>
          <w:rFonts w:ascii="Arial" w:eastAsia="Times New Roman" w:hAnsi="Arial" w:cs="Arial"/>
          <w:sz w:val="20"/>
          <w:szCs w:val="20"/>
          <w:lang w:eastAsia="sr-Latn-RS"/>
        </w:rPr>
      </w:pPr>
      <w:r w:rsidRPr="00597442">
        <w:rPr>
          <w:rFonts w:ascii="Arial" w:eastAsia="Times New Roman" w:hAnsi="Arial" w:cs="Arial"/>
          <w:sz w:val="20"/>
          <w:szCs w:val="20"/>
          <w:lang w:eastAsia="sr-Latn-RS"/>
        </w:rPr>
        <w:t>U Beogradu, 4. juna 2018. godine</w:t>
      </w:r>
    </w:p>
    <w:p w:rsidR="00597442" w:rsidRPr="00597442" w:rsidRDefault="00597442" w:rsidP="00597442">
      <w:pPr>
        <w:spacing w:before="100" w:beforeAutospacing="1" w:after="100" w:afterAutospacing="1" w:line="240" w:lineRule="auto"/>
        <w:jc w:val="right"/>
        <w:rPr>
          <w:rFonts w:ascii="Arial" w:eastAsia="Times New Roman" w:hAnsi="Arial" w:cs="Arial"/>
          <w:sz w:val="20"/>
          <w:szCs w:val="20"/>
          <w:lang w:eastAsia="sr-Latn-RS"/>
        </w:rPr>
      </w:pPr>
      <w:r w:rsidRPr="00597442">
        <w:rPr>
          <w:rFonts w:ascii="Arial" w:eastAsia="Times New Roman" w:hAnsi="Arial" w:cs="Arial"/>
          <w:sz w:val="20"/>
          <w:szCs w:val="20"/>
          <w:lang w:eastAsia="sr-Latn-RS"/>
        </w:rPr>
        <w:t>Ministar,</w:t>
      </w:r>
    </w:p>
    <w:p w:rsidR="00597442" w:rsidRPr="00597442" w:rsidRDefault="00597442" w:rsidP="00597442">
      <w:pPr>
        <w:spacing w:before="100" w:beforeAutospacing="1" w:after="100" w:afterAutospacing="1" w:line="240" w:lineRule="auto"/>
        <w:jc w:val="right"/>
        <w:rPr>
          <w:rFonts w:ascii="Arial" w:eastAsia="Times New Roman" w:hAnsi="Arial" w:cs="Arial"/>
          <w:sz w:val="20"/>
          <w:szCs w:val="20"/>
          <w:lang w:eastAsia="sr-Latn-RS"/>
        </w:rPr>
      </w:pPr>
      <w:r w:rsidRPr="00597442">
        <w:rPr>
          <w:rFonts w:ascii="Arial" w:eastAsia="Times New Roman" w:hAnsi="Arial" w:cs="Arial"/>
          <w:b/>
          <w:bCs/>
          <w:sz w:val="18"/>
          <w:szCs w:val="18"/>
          <w:lang w:eastAsia="sr-Latn-RS"/>
        </w:rPr>
        <w:t>Mladen Šarčević,</w:t>
      </w:r>
      <w:r w:rsidRPr="00597442">
        <w:rPr>
          <w:rFonts w:ascii="Arial" w:eastAsia="Times New Roman" w:hAnsi="Arial" w:cs="Arial"/>
          <w:sz w:val="20"/>
          <w:szCs w:val="20"/>
          <w:lang w:eastAsia="sr-Latn-RS"/>
        </w:rPr>
        <w:t xml:space="preserve"> s.r.</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Naziv predmeta </w:t>
      </w:r>
      <w:r w:rsidRPr="00597442">
        <w:rPr>
          <w:rFonts w:ascii="Arial" w:eastAsia="Times New Roman" w:hAnsi="Arial" w:cs="Arial"/>
          <w:b/>
          <w:bCs/>
          <w:sz w:val="20"/>
          <w:szCs w:val="20"/>
          <w:lang w:eastAsia="sr-Latn-RS"/>
        </w:rPr>
        <w:t>SRPSKI KAO NEMATERNjI JEZIK</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lastRenderedPageBreak/>
        <w:t>PROGRAM A</w:t>
      </w:r>
      <w:r w:rsidRPr="00597442">
        <w:rPr>
          <w:rFonts w:ascii="Arial" w:eastAsia="Times New Roman" w:hAnsi="Arial" w:cs="Arial"/>
          <w:b/>
          <w:bCs/>
          <w:sz w:val="18"/>
          <w:szCs w:val="18"/>
          <w:lang w:eastAsia="sr-Latn-RS"/>
        </w:rPr>
        <w:br/>
        <w:t>ZA UČENIKE ČIJI MATERNjI JEZIK PRIPADA NESLOVENSKIM JEZICIMA I KOJI ŽIVE U HOMOGENIM SREDINAMA</w:t>
      </w:r>
      <w:r w:rsidRPr="00597442">
        <w:rPr>
          <w:rFonts w:ascii="Arial" w:eastAsia="Times New Roman" w:hAnsi="Arial" w:cs="Arial"/>
          <w:b/>
          <w:bCs/>
          <w:sz w:val="18"/>
          <w:szCs w:val="18"/>
          <w:lang w:eastAsia="sr-Latn-RS"/>
        </w:rPr>
        <w:br/>
        <w:t>(osnovni nivo standarda)</w:t>
      </w:r>
      <w:r w:rsidRPr="00597442">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Cilj</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Cilj </w:t>
            </w:r>
            <w:r w:rsidRPr="00597442">
              <w:rPr>
                <w:rFonts w:ascii="Times New Roman" w:eastAsia="Times New Roman" w:hAnsi="Times New Roman" w:cs="Times New Roman"/>
                <w:sz w:val="24"/>
                <w:szCs w:val="24"/>
                <w:lang w:eastAsia="sr-Latn-RS"/>
              </w:rPr>
              <w:t>učenja</w:t>
            </w:r>
            <w:r w:rsidRPr="00597442">
              <w:rPr>
                <w:rFonts w:ascii="Arial" w:eastAsia="Times New Roman" w:hAnsi="Arial" w:cs="Arial"/>
                <w:b/>
                <w:bCs/>
                <w:lang w:eastAsia="sr-Latn-RS"/>
              </w:rPr>
              <w:t xml:space="preserve"> </w:t>
            </w:r>
            <w:r w:rsidRPr="00597442">
              <w:rPr>
                <w:rFonts w:ascii="Arial" w:eastAsia="Times New Roman" w:hAnsi="Arial" w:cs="Arial"/>
                <w:i/>
                <w:iCs/>
                <w:lang w:eastAsia="sr-Latn-RS"/>
              </w:rPr>
              <w:t>srpskog kao nematernjeg jezika</w:t>
            </w:r>
            <w:r w:rsidRPr="00597442">
              <w:rPr>
                <w:rFonts w:ascii="Times New Roman" w:eastAsia="Times New Roman" w:hAnsi="Times New Roman" w:cs="Times New Roman"/>
                <w:sz w:val="24"/>
                <w:szCs w:val="24"/>
                <w:lang w:eastAsia="sr-Latn-RS"/>
              </w:rPr>
              <w:t xml:space="preserve"> jeste ospobljavanje učenika da se služi srpskim jezikom na osnovnom nivou u usmenoj i pisanoj komunikaciji radi kasnijeg uspešnog uključivanja u život zajednice i ostvarivanja građanskih prava i dužnosti, kao i uvažavanje srpske kulture i razvijanje interkulturalnosti kao temeljne vrednosti demokratskog društva.</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Razred</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Prvi</w:t>
            </w:r>
            <w:r w:rsidRPr="00597442">
              <w:rPr>
                <w:rFonts w:ascii="Times New Roman" w:eastAsia="Times New Roman" w:hAnsi="Times New Roman" w:cs="Times New Roman"/>
                <w:sz w:val="24"/>
                <w:szCs w:val="24"/>
                <w:lang w:eastAsia="sr-Latn-RS"/>
              </w:rPr>
              <w:t xml:space="preserve"> </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Godišnji fond časova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72 časa</w:t>
            </w:r>
            <w:r w:rsidRPr="00597442">
              <w:rPr>
                <w:rFonts w:ascii="Times New Roman" w:eastAsia="Times New Roman" w:hAnsi="Times New Roman" w:cs="Times New Roman"/>
                <w:sz w:val="24"/>
                <w:szCs w:val="24"/>
                <w:lang w:eastAsia="sr-Latn-RS"/>
              </w:rPr>
              <w:t xml:space="preserve"> </w:t>
            </w:r>
          </w:p>
        </w:tc>
      </w:tr>
    </w:tbl>
    <w:p w:rsidR="00597442" w:rsidRPr="00597442" w:rsidRDefault="00597442" w:rsidP="00597442">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2277"/>
        <w:gridCol w:w="1683"/>
        <w:gridCol w:w="2449"/>
        <w:gridCol w:w="2783"/>
      </w:tblGrid>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ISHODI</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Po završenoj oblasti /temi učenik će biti u stanju da: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OBLAST/ TEMA</w:t>
            </w:r>
            <w:r w:rsidRPr="00597442">
              <w:rPr>
                <w:rFonts w:ascii="Times New Roman" w:eastAsia="Times New Roman" w:hAnsi="Times New Roman" w:cs="Times New Roman"/>
                <w:sz w:val="24"/>
                <w:szCs w:val="24"/>
                <w:lang w:eastAsia="sr-Latn-RS"/>
              </w:rPr>
              <w:t xml:space="preserve"> </w:t>
            </w:r>
          </w:p>
        </w:tc>
        <w:tc>
          <w:tcPr>
            <w:tcW w:w="0" w:type="auto"/>
            <w:gridSpan w:val="2"/>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SADRŽAJI</w:t>
            </w:r>
            <w:r w:rsidRPr="00597442">
              <w:rPr>
                <w:rFonts w:ascii="Times New Roman" w:eastAsia="Times New Roman" w:hAnsi="Times New Roman" w:cs="Times New Roman"/>
                <w:sz w:val="24"/>
                <w:szCs w:val="24"/>
                <w:lang w:eastAsia="sr-Latn-RS"/>
              </w:rPr>
              <w:t xml:space="preserve"> </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razume i verbalno koristi predviđeni leksički fond;</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imenuje predmete i bića iz bliskog okruženja;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iskaže radnju koja se dešava u momentu govorenja;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razume osnovne prostorne odnose;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JEZIK</w:t>
            </w:r>
          </w:p>
        </w:tc>
        <w:tc>
          <w:tcPr>
            <w:tcW w:w="0" w:type="auto"/>
            <w:gridSpan w:val="2"/>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Oko 150 punoznačnih</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i pomoćnih reči;</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Prezent glagola u 1, 2. i 3. licu jednine (potvrdni i odrični oblik);</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Prosta rečenica sa imenskim delom predikata;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Lične zamenice 1, 2. i 3. lica jednine u funkciji subjekta;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Prosta rečenica sa glagolskim predikatom;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Imenice u lokativu jednine sa predlozima </w:t>
            </w:r>
            <w:r w:rsidRPr="00597442">
              <w:rPr>
                <w:rFonts w:ascii="Arial" w:eastAsia="Times New Roman" w:hAnsi="Arial" w:cs="Arial"/>
                <w:i/>
                <w:iCs/>
                <w:lang w:eastAsia="sr-Latn-RS"/>
              </w:rPr>
              <w:t>u</w:t>
            </w:r>
            <w:r w:rsidRPr="00597442">
              <w:rPr>
                <w:rFonts w:ascii="Times New Roman" w:eastAsia="Times New Roman" w:hAnsi="Times New Roman" w:cs="Times New Roman"/>
                <w:sz w:val="24"/>
                <w:szCs w:val="24"/>
                <w:lang w:eastAsia="sr-Latn-RS"/>
              </w:rPr>
              <w:t xml:space="preserve"> i </w:t>
            </w:r>
            <w:r w:rsidRPr="00597442">
              <w:rPr>
                <w:rFonts w:ascii="Arial" w:eastAsia="Times New Roman" w:hAnsi="Arial" w:cs="Arial"/>
                <w:i/>
                <w:iCs/>
                <w:lang w:eastAsia="sr-Latn-RS"/>
              </w:rPr>
              <w:t>na</w:t>
            </w:r>
            <w:r w:rsidRPr="00597442">
              <w:rPr>
                <w:rFonts w:ascii="Times New Roman" w:eastAsia="Times New Roman" w:hAnsi="Times New Roman" w:cs="Times New Roman"/>
                <w:sz w:val="24"/>
                <w:szCs w:val="24"/>
                <w:lang w:eastAsia="sr-Latn-RS"/>
              </w:rPr>
              <w:t xml:space="preserve"> uz glagol </w:t>
            </w:r>
            <w:r w:rsidRPr="00597442">
              <w:rPr>
                <w:rFonts w:ascii="Arial" w:eastAsia="Times New Roman" w:hAnsi="Arial" w:cs="Arial"/>
                <w:i/>
                <w:iCs/>
                <w:lang w:eastAsia="sr-Latn-RS"/>
              </w:rPr>
              <w:t xml:space="preserve">jesam </w:t>
            </w:r>
            <w:r w:rsidRPr="00597442">
              <w:rPr>
                <w:rFonts w:ascii="Times New Roman" w:eastAsia="Times New Roman" w:hAnsi="Times New Roman" w:cs="Times New Roman"/>
                <w:sz w:val="24"/>
                <w:szCs w:val="24"/>
                <w:lang w:eastAsia="sr-Latn-RS"/>
              </w:rPr>
              <w:t>– na nivou razumevanja;</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razume sadržaj kratke literarne forme;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napamet kazuje kratke pesme (i prigodne, adaptirane dijaloge);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ilustruje tekst koji mu je pročitan, ističući neke od motiva (uz pomoć auditivnih i vizuelnih sredstava);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KNjIŽEVNOST</w:t>
            </w:r>
          </w:p>
        </w:tc>
        <w:tc>
          <w:tcPr>
            <w:tcW w:w="0" w:type="auto"/>
            <w:gridSpan w:val="2"/>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Dečije razbrajalice i igre: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„Ringe, ringe raja”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„Eci, peci, pec”</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„1, 2, 3, 4, 5, 6, 7, 8, 9, 10, izašao beli mesec”</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„Danas nam je divan dan” (rođendanska pesma)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Duško</w:t>
            </w:r>
            <w:r w:rsidRPr="00597442">
              <w:rPr>
                <w:rFonts w:ascii="Arial" w:eastAsia="Times New Roman" w:hAnsi="Arial" w:cs="Arial"/>
                <w:b/>
                <w:bCs/>
                <w:lang w:eastAsia="sr-Latn-RS"/>
              </w:rPr>
              <w:t xml:space="preserve"> </w:t>
            </w:r>
            <w:r w:rsidRPr="00597442">
              <w:rPr>
                <w:rFonts w:ascii="Times New Roman" w:eastAsia="Times New Roman" w:hAnsi="Times New Roman" w:cs="Times New Roman"/>
                <w:sz w:val="24"/>
                <w:szCs w:val="24"/>
                <w:lang w:eastAsia="sr-Latn-RS"/>
              </w:rPr>
              <w:t>Trifunović: „Voće” (odlomak), ili: „Kruška, jabuka, šljiva“ (nepoznati autor – pesma koja se peva)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LJubivoje Ršumović: „Slon”</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„Deda Mraze“ („Preko brda, preko brega...“ – nepoznat autor)</w:t>
            </w:r>
          </w:p>
        </w:tc>
      </w:tr>
      <w:tr w:rsidR="00597442" w:rsidRPr="00597442" w:rsidTr="00597442">
        <w:trPr>
          <w:tblCellSpacing w:w="15" w:type="dxa"/>
        </w:trPr>
        <w:tc>
          <w:tcPr>
            <w:tcW w:w="0" w:type="auto"/>
            <w:vMerge w:val="restart"/>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 razume polako i jasno izgovorena jednostavna pitanja koja se odnose na ličnu identifikaciju i identifikaciju predmeta i osoba iz neposrednog okruženja;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postavi jednostavno pitanje (Ko je ovo/to?, Šta je ovo/to?) ili odgovori na njega;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adekvatno koristi osnovne izraze za pozdravljanje;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predstavi se i traži istu informaciju od sagovornika.</w:t>
            </w:r>
          </w:p>
        </w:tc>
        <w:tc>
          <w:tcPr>
            <w:tcW w:w="0" w:type="auto"/>
            <w:vMerge w:val="restart"/>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JEZIČKA KULTURA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Osnovni sadržaji tematskih oblasti:</w:t>
            </w:r>
            <w:r w:rsidRPr="00597442">
              <w:rPr>
                <w:rFonts w:ascii="Times New Roman" w:eastAsia="Times New Roman" w:hAnsi="Times New Roman" w:cs="Times New Roman"/>
                <w:sz w:val="24"/>
                <w:szCs w:val="24"/>
                <w:lang w:eastAsia="sr-Latn-RS"/>
              </w:rPr>
              <w:t xml:space="preserve"> </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Preporučena leksika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I. Lično predstavljanje: </w:t>
            </w:r>
            <w:r w:rsidRPr="00597442">
              <w:rPr>
                <w:rFonts w:ascii="Times New Roman" w:eastAsia="Times New Roman" w:hAnsi="Times New Roman" w:cs="Times New Roman"/>
                <w:sz w:val="24"/>
                <w:szCs w:val="24"/>
                <w:lang w:eastAsia="sr-Latn-RS"/>
              </w:rPr>
              <w:t>osnovne informacije o sebi – ime i prezime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zvati se</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II. Porodica: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članovi uže porodice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mama, tata, dečak, devojčica, brat, sestra, baba, deda, porodica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III. Život u kući: </w:t>
            </w:r>
            <w:r w:rsidRPr="00597442">
              <w:rPr>
                <w:rFonts w:ascii="Times New Roman" w:eastAsia="Times New Roman" w:hAnsi="Times New Roman" w:cs="Times New Roman"/>
                <w:sz w:val="24"/>
                <w:szCs w:val="24"/>
                <w:lang w:eastAsia="sr-Latn-RS"/>
              </w:rPr>
              <w:t>kuća/stan, osnovne prostorije, osnovni nameštaj, rođendan</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kuća, soba, kuhinja, kupatilo, vrata, prozor, spavati, sto, ormar, krevet, velik, mali,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gledati, kuvati, rođendan, torta, slaviti, srećan, izvoli, hvala, godina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IV. Hrana i piće:</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osnovne namirnice </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voda, hleb, mleko, meso, jaje, jesti, piti, sok, čokolada, jabuka, banana, pomorandža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 Odeća i obuća: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osnovni odevni predmeti i obuća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majica, pantalone, suknja, haljina, cipele, patike, čarape </w:t>
            </w:r>
          </w:p>
        </w:tc>
      </w:tr>
      <w:tr w:rsidR="00597442" w:rsidRPr="00597442" w:rsidTr="00597442">
        <w:trPr>
          <w:tblCellSpacing w:w="15" w:type="dxa"/>
        </w:trPr>
        <w:tc>
          <w:tcPr>
            <w:tcW w:w="0" w:type="auto"/>
            <w:vMerge w:val="restart"/>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restart"/>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VI. Obrazovanje: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učionica, osnovni školski pribor</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škola, učenik, učenica, učionica, čas, učitelj, učiteljica, deca, drug, drugarica, ići, stajati, sedeti, učiti, čitati, pisati, crtati, pevati, bojiti, torba, knjiga, sveska, olovka, bojica, gumica, rezač, tabla, kreda, klupa, stolica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VII. Priroda:</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doba dana, biljke i životinje (tipični primeri iz okruženja)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noć, mesec, sunce, pas, mačka, ptica, riba, cvet, drvo, trava, lep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VIII. Sport i igre: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igra, igračke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igrati se, trčati, lopta, lutka, automobil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IX. Naselja, saobraćaj i javni objekti:</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selo, grad</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 xml:space="preserve">selo, grad, ulica, park, raditi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X. Netematizovana leksika:</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dani u nedelji, brojevi do 10,</w:t>
            </w:r>
            <w:r w:rsidRPr="00597442">
              <w:rPr>
                <w:rFonts w:ascii="Arial" w:eastAsia="Times New Roman" w:hAnsi="Arial" w:cs="Arial"/>
                <w:b/>
                <w:bCs/>
                <w:lang w:eastAsia="sr-Latn-RS"/>
              </w:rPr>
              <w:t xml:space="preserve"> </w:t>
            </w:r>
            <w:r w:rsidRPr="00597442">
              <w:rPr>
                <w:rFonts w:ascii="Times New Roman" w:eastAsia="Times New Roman" w:hAnsi="Times New Roman" w:cs="Times New Roman"/>
                <w:sz w:val="24"/>
                <w:szCs w:val="24"/>
                <w:lang w:eastAsia="sr-Latn-RS"/>
              </w:rPr>
              <w:t>osnovne boje, pomoćni glagol, lične zamenice, pokazne zamenice, predlozi, veznici, prilozi, upitne reči, rečce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ponedeljak, utorak, sreda, četvrtak, petak, subota, nedelja; jedan, dva, tri, četiri, pet, šest, sedam, osam, devet, deset; žuta, plava, crvena, zelena, crna, bela; sam, si, je; ja, ti, on, ona; ovo, to; u, na; i; tu, sada; ko, šta, kako (se zoveš), gde; li, da, ne </w:t>
            </w:r>
          </w:p>
        </w:tc>
      </w:tr>
      <w:tr w:rsidR="00597442" w:rsidRPr="00597442" w:rsidTr="00597442">
        <w:trPr>
          <w:tblCellSpacing w:w="15" w:type="dxa"/>
        </w:trPr>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Merge/>
            <w:vAlign w:val="center"/>
            <w:hideMark/>
          </w:tcPr>
          <w:p w:rsidR="00597442" w:rsidRPr="00597442" w:rsidRDefault="00597442" w:rsidP="00597442">
            <w:pPr>
              <w:spacing w:after="0" w:line="240" w:lineRule="auto"/>
              <w:rPr>
                <w:rFonts w:ascii="Times New Roman" w:eastAsia="Times New Roman" w:hAnsi="Times New Roman" w:cs="Times New Roman"/>
                <w:sz w:val="24"/>
                <w:szCs w:val="24"/>
                <w:lang w:eastAsia="sr-Latn-RS"/>
              </w:rPr>
            </w:pP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XI. Komunikativni modeli: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pozdravljanje, predstavljanje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zdravo, doviđenja, dobar dan </w:t>
            </w:r>
          </w:p>
        </w:tc>
      </w:tr>
    </w:tbl>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Ključni pojmovi sadržaja</w:t>
      </w:r>
      <w:r w:rsidRPr="00597442">
        <w:rPr>
          <w:rFonts w:ascii="Arial" w:eastAsia="Times New Roman" w:hAnsi="Arial" w:cs="Arial"/>
          <w:lang w:eastAsia="sr-Latn-RS"/>
        </w:rPr>
        <w:t xml:space="preserve">: srpski kao nematernji jezik, slušanje, razumevanje, govor </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PROGRAM B</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 xml:space="preserve">ZA UČENIKE ČIJI MATERNjI JEZIK PRIPADA SLOVENSKIM JEZICIMA I KOJI ŽIVE U VIŠENACIONALNIM SREDINAMA </w:t>
      </w:r>
      <w:r w:rsidRPr="00597442">
        <w:rPr>
          <w:rFonts w:ascii="Arial" w:eastAsia="Times New Roman" w:hAnsi="Arial" w:cs="Arial"/>
          <w:b/>
          <w:bCs/>
          <w:sz w:val="18"/>
          <w:szCs w:val="18"/>
          <w:lang w:eastAsia="sr-Latn-RS"/>
        </w:rPr>
        <w:br/>
        <w:t>(srednji – napredni nivo standarda)</w:t>
      </w:r>
      <w:r w:rsidRPr="00597442">
        <w:rPr>
          <w:rFonts w:ascii="Arial" w:eastAsia="Times New Roman" w:hAnsi="Arial" w:cs="Arial"/>
          <w:b/>
          <w:bCs/>
          <w:sz w:val="20"/>
          <w:szCs w:val="20"/>
          <w:lang w:eastAsia="sr-Latn-RS"/>
        </w:rPr>
        <w:t xml:space="preserve"> </w:t>
      </w:r>
    </w:p>
    <w:tbl>
      <w:tblPr>
        <w:tblW w:w="5000" w:type="pct"/>
        <w:tblCellSpacing w:w="15" w:type="dxa"/>
        <w:tblBorders>
          <w:top w:val="outset" w:sz="6" w:space="0" w:color="000000"/>
          <w:left w:val="outset" w:sz="6" w:space="0" w:color="000000"/>
          <w:bottom w:val="outset" w:sz="6" w:space="0" w:color="000000"/>
          <w:right w:val="outset" w:sz="6" w:space="0" w:color="000000"/>
        </w:tblBorders>
        <w:tblCellMar>
          <w:top w:w="15" w:type="dxa"/>
          <w:left w:w="15" w:type="dxa"/>
          <w:bottom w:w="15" w:type="dxa"/>
          <w:right w:w="15" w:type="dxa"/>
        </w:tblCellMar>
        <w:tblLook w:val="04A0" w:firstRow="1" w:lastRow="0" w:firstColumn="1" w:lastColumn="0" w:noHBand="0" w:noVBand="1"/>
      </w:tblPr>
      <w:tblGrid>
        <w:gridCol w:w="1171"/>
        <w:gridCol w:w="8021"/>
      </w:tblGrid>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Cilj</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Cilj </w:t>
            </w:r>
            <w:r w:rsidRPr="00597442">
              <w:rPr>
                <w:rFonts w:ascii="Times New Roman" w:eastAsia="Times New Roman" w:hAnsi="Times New Roman" w:cs="Times New Roman"/>
                <w:sz w:val="24"/>
                <w:szCs w:val="24"/>
                <w:lang w:eastAsia="sr-Latn-RS"/>
              </w:rPr>
              <w:t>učenja</w:t>
            </w:r>
            <w:r w:rsidRPr="00597442">
              <w:rPr>
                <w:rFonts w:ascii="Arial" w:eastAsia="Times New Roman" w:hAnsi="Arial" w:cs="Arial"/>
                <w:b/>
                <w:bCs/>
                <w:lang w:eastAsia="sr-Latn-RS"/>
              </w:rPr>
              <w:t xml:space="preserve"> </w:t>
            </w:r>
            <w:r w:rsidRPr="00597442">
              <w:rPr>
                <w:rFonts w:ascii="Arial" w:eastAsia="Times New Roman" w:hAnsi="Arial" w:cs="Arial"/>
                <w:i/>
                <w:iCs/>
                <w:lang w:eastAsia="sr-Latn-RS"/>
              </w:rPr>
              <w:t>srpskog kao nematernjeg jezika</w:t>
            </w:r>
            <w:r w:rsidRPr="00597442">
              <w:rPr>
                <w:rFonts w:ascii="Times New Roman" w:eastAsia="Times New Roman" w:hAnsi="Times New Roman" w:cs="Times New Roman"/>
                <w:sz w:val="24"/>
                <w:szCs w:val="24"/>
                <w:lang w:eastAsia="sr-Latn-RS"/>
              </w:rPr>
              <w:t xml:space="preserve"> jeste</w:t>
            </w:r>
            <w:r w:rsidRPr="00597442">
              <w:rPr>
                <w:rFonts w:ascii="Arial" w:eastAsia="Times New Roman" w:hAnsi="Arial" w:cs="Arial"/>
                <w:b/>
                <w:bCs/>
                <w:lang w:eastAsia="sr-Latn-RS"/>
              </w:rPr>
              <w:t xml:space="preserve"> </w:t>
            </w:r>
            <w:r w:rsidRPr="00597442">
              <w:rPr>
                <w:rFonts w:ascii="Times New Roman" w:eastAsia="Times New Roman" w:hAnsi="Times New Roman" w:cs="Times New Roman"/>
                <w:sz w:val="24"/>
                <w:szCs w:val="24"/>
                <w:lang w:eastAsia="sr-Latn-RS"/>
              </w:rPr>
              <w:t>osposobljavanje učenika da vodi usmenu i pisanu komunikaciju sa govornicima srpskog kao maternjeg jezika radi kasnijeg punog uključivanja u život zajednice i ostvarivanja građanskih prava i dužnosti, kao i upoznavanje srpske kulturne baštine i razvijanje interkulturalnosti kao temeljne vrednosti demokratskog društva.</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Razred</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Prvi</w:t>
            </w:r>
            <w:r w:rsidRPr="00597442">
              <w:rPr>
                <w:rFonts w:ascii="Times New Roman" w:eastAsia="Times New Roman" w:hAnsi="Times New Roman" w:cs="Times New Roman"/>
                <w:sz w:val="24"/>
                <w:szCs w:val="24"/>
                <w:lang w:eastAsia="sr-Latn-RS"/>
              </w:rPr>
              <w:t xml:space="preserve"> </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Godišnji fond časova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72 časa</w:t>
            </w:r>
            <w:r w:rsidRPr="00597442">
              <w:rPr>
                <w:rFonts w:ascii="Times New Roman" w:eastAsia="Times New Roman" w:hAnsi="Times New Roman" w:cs="Times New Roman"/>
                <w:sz w:val="24"/>
                <w:szCs w:val="24"/>
                <w:lang w:eastAsia="sr-Latn-RS"/>
              </w:rPr>
              <w:t xml:space="preserve"> </w:t>
            </w:r>
          </w:p>
        </w:tc>
      </w:tr>
    </w:tbl>
    <w:p w:rsidR="00597442" w:rsidRPr="00597442" w:rsidRDefault="00597442" w:rsidP="00597442">
      <w:pPr>
        <w:spacing w:after="0" w:line="240" w:lineRule="auto"/>
        <w:rPr>
          <w:rFonts w:ascii="Arial" w:eastAsia="Times New Roman" w:hAnsi="Arial" w:cs="Arial"/>
          <w:vanish/>
          <w:lang w:eastAsia="sr-Latn-RS"/>
        </w:rPr>
      </w:pPr>
    </w:p>
    <w:tbl>
      <w:tblPr>
        <w:tblW w:w="5000" w:type="pct"/>
        <w:tblCellSpacing w:w="15" w:type="dxa"/>
        <w:tblBorders>
          <w:top w:val="inset" w:sz="6" w:space="0" w:color="000000"/>
          <w:left w:val="inset" w:sz="6" w:space="0" w:color="000000"/>
          <w:bottom w:val="inset" w:sz="6" w:space="0" w:color="000000"/>
          <w:right w:val="inset" w:sz="6" w:space="0" w:color="000000"/>
        </w:tblBorders>
        <w:tblCellMar>
          <w:top w:w="15" w:type="dxa"/>
          <w:left w:w="15" w:type="dxa"/>
          <w:bottom w:w="15" w:type="dxa"/>
          <w:right w:w="15" w:type="dxa"/>
        </w:tblCellMar>
        <w:tblLook w:val="04A0" w:firstRow="1" w:lastRow="0" w:firstColumn="1" w:lastColumn="0" w:noHBand="0" w:noVBand="1"/>
      </w:tblPr>
      <w:tblGrid>
        <w:gridCol w:w="3608"/>
        <w:gridCol w:w="1769"/>
        <w:gridCol w:w="3815"/>
      </w:tblGrid>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ISHODI</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Po završenoj temi/oblasti učenik će biti u stanju da: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OBLAST/TEMA</w:t>
            </w:r>
            <w:r w:rsidRPr="00597442">
              <w:rPr>
                <w:rFonts w:ascii="Times New Roman" w:eastAsia="Times New Roman" w:hAnsi="Times New Roman" w:cs="Times New Roman"/>
                <w:sz w:val="24"/>
                <w:szCs w:val="24"/>
                <w:lang w:eastAsia="sr-Latn-RS"/>
              </w:rPr>
              <w:t xml:space="preserve"> </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SADRŽAJI</w:t>
            </w:r>
            <w:r w:rsidRPr="00597442">
              <w:rPr>
                <w:rFonts w:ascii="Times New Roman" w:eastAsia="Times New Roman" w:hAnsi="Times New Roman" w:cs="Times New Roman"/>
                <w:sz w:val="24"/>
                <w:szCs w:val="24"/>
                <w:lang w:eastAsia="sr-Latn-RS"/>
              </w:rPr>
              <w:t xml:space="preserve"> </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razume i verbalno koristi predviđeni leksički fond;</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imenuje bića i predmete iz bliskog okruženja i pripiše im tipične osobine;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iskaže radnju koja se dešava u momentu govorenja;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 sastavi rečenice sa pravim </w:t>
            </w:r>
            <w:r w:rsidRPr="00597442">
              <w:rPr>
                <w:rFonts w:ascii="Times New Roman" w:eastAsia="Times New Roman" w:hAnsi="Times New Roman" w:cs="Times New Roman"/>
                <w:sz w:val="24"/>
                <w:szCs w:val="24"/>
                <w:lang w:eastAsia="sr-Latn-RS"/>
              </w:rPr>
              <w:lastRenderedPageBreak/>
              <w:t>objektom;</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iskaže osnovne prostorne odnose;</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JEZIK</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200–250 punoznačnih i pomoćnih reči;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Prosta rečenica sa glagolskim predikatom;</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Prosta rečenica sa imenicom i pridevom u imenskom delu predikata;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Prezent glagola u oba broja i sva tri </w:t>
            </w:r>
            <w:r w:rsidRPr="00597442">
              <w:rPr>
                <w:rFonts w:ascii="Times New Roman" w:eastAsia="Times New Roman" w:hAnsi="Times New Roman" w:cs="Times New Roman"/>
                <w:sz w:val="24"/>
                <w:szCs w:val="24"/>
                <w:lang w:eastAsia="sr-Latn-RS"/>
              </w:rPr>
              <w:lastRenderedPageBreak/>
              <w:t>lica;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Imenica u akuzativu u funkciji pravog objekta (oba broja);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Imenice u akuzativu sa predlozima </w:t>
            </w:r>
            <w:r w:rsidRPr="00597442">
              <w:rPr>
                <w:rFonts w:ascii="Arial" w:eastAsia="Times New Roman" w:hAnsi="Arial" w:cs="Arial"/>
                <w:i/>
                <w:iCs/>
                <w:lang w:eastAsia="sr-Latn-RS"/>
              </w:rPr>
              <w:t>u</w:t>
            </w:r>
            <w:r w:rsidRPr="00597442">
              <w:rPr>
                <w:rFonts w:ascii="Times New Roman" w:eastAsia="Times New Roman" w:hAnsi="Times New Roman" w:cs="Times New Roman"/>
                <w:sz w:val="24"/>
                <w:szCs w:val="24"/>
                <w:lang w:eastAsia="sr-Latn-RS"/>
              </w:rPr>
              <w:t xml:space="preserve"> i </w:t>
            </w:r>
            <w:r w:rsidRPr="00597442">
              <w:rPr>
                <w:rFonts w:ascii="Arial" w:eastAsia="Times New Roman" w:hAnsi="Arial" w:cs="Arial"/>
                <w:i/>
                <w:iCs/>
                <w:lang w:eastAsia="sr-Latn-RS"/>
              </w:rPr>
              <w:t>na</w:t>
            </w:r>
            <w:r w:rsidRPr="00597442">
              <w:rPr>
                <w:rFonts w:ascii="Times New Roman" w:eastAsia="Times New Roman" w:hAnsi="Times New Roman" w:cs="Times New Roman"/>
                <w:sz w:val="24"/>
                <w:szCs w:val="24"/>
                <w:lang w:eastAsia="sr-Latn-RS"/>
              </w:rPr>
              <w:t xml:space="preserve"> sa glagolom </w:t>
            </w:r>
            <w:r w:rsidRPr="00597442">
              <w:rPr>
                <w:rFonts w:ascii="Arial" w:eastAsia="Times New Roman" w:hAnsi="Arial" w:cs="Arial"/>
                <w:i/>
                <w:iCs/>
                <w:lang w:eastAsia="sr-Latn-RS"/>
              </w:rPr>
              <w:t>ići</w:t>
            </w:r>
            <w:r w:rsidRPr="00597442">
              <w:rPr>
                <w:rFonts w:ascii="Times New Roman" w:eastAsia="Times New Roman" w:hAnsi="Times New Roman" w:cs="Times New Roman"/>
                <w:sz w:val="24"/>
                <w:szCs w:val="24"/>
                <w:lang w:eastAsia="sr-Latn-RS"/>
              </w:rPr>
              <w:t>;</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Imenice u lokativu sa predlozima </w:t>
            </w:r>
            <w:r w:rsidRPr="00597442">
              <w:rPr>
                <w:rFonts w:ascii="Arial" w:eastAsia="Times New Roman" w:hAnsi="Arial" w:cs="Arial"/>
                <w:i/>
                <w:iCs/>
                <w:lang w:eastAsia="sr-Latn-RS"/>
              </w:rPr>
              <w:t>u</w:t>
            </w:r>
            <w:r w:rsidRPr="00597442">
              <w:rPr>
                <w:rFonts w:ascii="Times New Roman" w:eastAsia="Times New Roman" w:hAnsi="Times New Roman" w:cs="Times New Roman"/>
                <w:sz w:val="24"/>
                <w:szCs w:val="24"/>
                <w:lang w:eastAsia="sr-Latn-RS"/>
              </w:rPr>
              <w:t xml:space="preserve"> i </w:t>
            </w:r>
            <w:r w:rsidRPr="00597442">
              <w:rPr>
                <w:rFonts w:ascii="Arial" w:eastAsia="Times New Roman" w:hAnsi="Arial" w:cs="Arial"/>
                <w:i/>
                <w:iCs/>
                <w:lang w:eastAsia="sr-Latn-RS"/>
              </w:rPr>
              <w:t>na</w:t>
            </w:r>
            <w:r w:rsidRPr="00597442">
              <w:rPr>
                <w:rFonts w:ascii="Times New Roman" w:eastAsia="Times New Roman" w:hAnsi="Times New Roman" w:cs="Times New Roman"/>
                <w:sz w:val="24"/>
                <w:szCs w:val="24"/>
                <w:lang w:eastAsia="sr-Latn-RS"/>
              </w:rPr>
              <w:t>;</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Lične zamenice sva tri lica i oba broja u funkciji subjekta;</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lastRenderedPageBreak/>
              <w:t>– razume kratke pesme i odabrane odlomke proznih tekstova uz pomoć raznovrsnih nastavnih sredstava;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napamet kazuje pesme i prigodne kratke dijaloge iz odabranih proznih tekstova;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ilustruje tekst koji mu je pročitan, ističući neke od motiva (uz pomoć audio i vizuelnih sredstava);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uočava melodiju reči koje se rimuju;</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povezuje ilustracije uz tekst ili prigodni animirani film sa tekstom koji sluša;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KNjIŽEVNOST</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Dečije razbrajalice i igre: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„Kruška, jabuka, šljiva”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„1, 2, 3, 4, 5, 6, 7, 8, 9, 10, izašao beli mesec”;</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Ranko Simović: „Gde se sunce noću skriva”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„Deda Mraze“ („Preko brda, preko brega...“ – nepoznat autor)</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Jovan Jovanović Zmaj: „Evo nam roda doleće”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Dragan Lukić: „Lutka bez glave”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LJubivoje Ršumović: „Au, što je škola zgodna”</w:t>
            </w:r>
          </w:p>
        </w:tc>
      </w:tr>
      <w:tr w:rsidR="00597442" w:rsidRPr="00597442" w:rsidTr="00597442">
        <w:trPr>
          <w:tblCellSpacing w:w="15" w:type="dxa"/>
        </w:trPr>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razume jednostavna pitanja koja se odnose na ličnu identifikaciju i identifikaciju predmeta i osoba iz neposrednog okruženja;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predstavi sebe i osobe iz svog okruženja i traži iste informacije od sagovornika;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koristi osnovne izraze za pozdravljanje i zahvaljivanje u skladu sa situacijom;</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učestvuje u kratkom dijalogu sa vršnjacima i porodicom na poznatu temu.</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JEZIČKA KULTURA</w:t>
            </w:r>
          </w:p>
        </w:tc>
        <w:tc>
          <w:tcPr>
            <w:tcW w:w="0" w:type="auto"/>
            <w:vAlign w:val="center"/>
            <w:hideMark/>
          </w:tcPr>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Osnovni sadržaji tematskih oblasti:</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I. Lično predstavljanje: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osnovne informacije o sebi</w:t>
            </w:r>
            <w:r w:rsidRPr="00597442">
              <w:rPr>
                <w:rFonts w:ascii="Arial" w:eastAsia="Times New Roman" w:hAnsi="Arial" w:cs="Arial"/>
                <w:b/>
                <w:bCs/>
                <w:lang w:eastAsia="sr-Latn-RS"/>
              </w:rPr>
              <w:t xml:space="preserve"> – </w:t>
            </w:r>
            <w:r w:rsidRPr="00597442">
              <w:rPr>
                <w:rFonts w:ascii="Times New Roman" w:eastAsia="Times New Roman" w:hAnsi="Times New Roman" w:cs="Times New Roman"/>
                <w:sz w:val="24"/>
                <w:szCs w:val="24"/>
                <w:lang w:eastAsia="sr-Latn-RS"/>
              </w:rPr>
              <w:t>ime i prezime, adresa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II. Porodica i ljudi u okruženju:</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članovi uže porodice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III. Život u kući: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kuća/stan, prostorije, nameštaj, dvorište, rođendan</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lastRenderedPageBreak/>
              <w:t>IV. Hrana i piće:</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 xml:space="preserve">osnovne namirnice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 Odeća i obuća: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osnovni odevni predmeti i obuća</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VI. Obrazovanje: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prostorije u školi (učionica), školski nameštaj, školski pribor</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VII. Priroda:</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doba dana, biljke i životinje (tipični predstavnici)</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VIII. Sport i igre: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igra i igračke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IX. Naselja, saobraćaj i javni objekti:</w:t>
            </w:r>
            <w:r w:rsidRPr="00597442">
              <w:rPr>
                <w:rFonts w:ascii="Times New Roman" w:eastAsia="Times New Roman" w:hAnsi="Times New Roman" w:cs="Times New Roman"/>
                <w:sz w:val="24"/>
                <w:szCs w:val="24"/>
                <w:lang w:eastAsia="sr-Latn-RS"/>
              </w:rPr>
              <w:t xml:space="preserve">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selo i grad</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X. Netematizovana leksika: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dani u nedelji, brojevi do 10, osnovne boje, lične zamenice, pokazne zamenice, predlozi, veznici, prilozi, upitne reči, rečce</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Arial" w:eastAsia="Times New Roman" w:hAnsi="Arial" w:cs="Arial"/>
                <w:b/>
                <w:bCs/>
                <w:lang w:eastAsia="sr-Latn-RS"/>
              </w:rPr>
              <w:t xml:space="preserve">XI. Komunikativni modeli: </w:t>
            </w:r>
          </w:p>
          <w:p w:rsidR="00597442" w:rsidRPr="00597442" w:rsidRDefault="00597442" w:rsidP="00597442">
            <w:pPr>
              <w:spacing w:before="100" w:beforeAutospacing="1" w:after="100" w:afterAutospacing="1" w:line="240" w:lineRule="auto"/>
              <w:rPr>
                <w:rFonts w:ascii="Times New Roman" w:eastAsia="Times New Roman" w:hAnsi="Times New Roman" w:cs="Times New Roman"/>
                <w:sz w:val="24"/>
                <w:szCs w:val="24"/>
                <w:lang w:eastAsia="sr-Latn-RS"/>
              </w:rPr>
            </w:pPr>
            <w:r w:rsidRPr="00597442">
              <w:rPr>
                <w:rFonts w:ascii="Times New Roman" w:eastAsia="Times New Roman" w:hAnsi="Times New Roman" w:cs="Times New Roman"/>
                <w:sz w:val="24"/>
                <w:szCs w:val="24"/>
                <w:lang w:eastAsia="sr-Latn-RS"/>
              </w:rPr>
              <w:t>pozdravljanje, predstavljanje</w:t>
            </w:r>
          </w:p>
        </w:tc>
      </w:tr>
    </w:tbl>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lastRenderedPageBreak/>
        <w:t>Ključni pojmovi sadržaja</w:t>
      </w:r>
      <w:r w:rsidRPr="00597442">
        <w:rPr>
          <w:rFonts w:ascii="Arial" w:eastAsia="Times New Roman" w:hAnsi="Arial" w:cs="Arial"/>
          <w:lang w:eastAsia="sr-Latn-RS"/>
        </w:rPr>
        <w:t xml:space="preserve">: srpski kao nematernji jezik, slušanje, razumevanje, govor </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 xml:space="preserve">UPUTSTVO ZA DIDAKTIČKO-METODIČKO OSTVARIVANjE PROGRAMA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Predmet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pohađaju učenici koji nastavu slušaju na nekom od jezika nacionalnih manjina. Među tim učenicima postoje izrazite razlike u stepenu ovladanosti srpskim jezikom prilikom polaska u školu i u tempu i obimu kojim mogu napredovati tokom školovanja. Ova razlika uslovljena je različitim maternjim jezicima od kojih su jedni bliski srpskom jeziku (razlike među njima su takve da ne moraju ometati komunikaciju), dok su drugi strukturno toliko različiti da, bez elementarnog poznavanja jednog od njih, komunikacija među govornicima nije ostvariva. Osim toga, na nivo kojim učenici realno mogu ovladati srpskim jezikom utiče i sredina u kojoj žive (pretežno homogena ili heterogena sredina).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Imajući ovo u vidu, za predmet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sačinjena su dva programa.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Prema postavljenom cilju, očekivanim ishodima i datim sadržajima, prvi program (A) primeren je učenicima čiji se maternji jezici izrazito razlikuju od srpskog, koji žive u pretežno jezički homogenim sredinama i imaju malo kontakata sa srpskim jezikom, a u školu polaze gotovo bez ikakvog predznanja srpskog jezika.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Drugi program (B) predviđen je za učenike koji žive u jezički mešovitim sredinama, koji mogu brže i u većem obimu da savladavaju srpski jezik, odnosno da, u skladu s uzrastom, dostignu viši nivo vladanja srpskim jezikom.</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Oba programa za predmet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sadrže tri oblasti: Jezik, Književnost i Jezičku kulturu. One su funkcionalno povezane, prožimaju se i međusobno dopunjuju. Stoga ih treba razumeti kao delove kompleksne celine koji doprinose ostvarivanju ishoda ovog predmeta, svaki sa svojim specifičnostima.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Nastavnik je obavezan da se upozna sa ishodima i programskim sadržajima prvog ciklusa obrazovanja ili prethodnih razreda. </w:t>
      </w:r>
    </w:p>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I. PLANIRANjE NASTAVE I UČENjA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Nastavni program orijentisan na ishode nastavniku daje veću slobodu u kreiranju i osmišljavanju nastave i učenja. Uloga nastavnika je da kontekstualizuje dati program potrebama konkretnog odeljenja imajući u vidu: sastav odeljenja i mogućnosti učenika; udžbenike i druge nastavne materijale koje će koristiti; tehničke uslove, nastavna sredstva i medije kojima škola raspolaže; resurse, mogućnosti, kao i potrebe lokalne sredine u kojoj se škola nalazi. Polazeći od datih ishoda i sadržaja, nastavnik najpre kreira svoj globalni plan rada, na osnovu koga će kasnije razvijati svoje operativne planove.Ishodi definisani po oblastima olakšavaju nastavniku dalju operacionalizaciju ishoda na nivo konkretne nastavne jedinice. Sada nastavnik za svaku oblast ima definisane ishode. Od njega se očekuje da za svaku nastavnu jedinicu, u fazi planiranja i pisanja pripreme za čas, definiše piramidu ishoda na tri nivoa: one koje bi svi učenici trebalo da dostignu, one koje bi većina učenika trebalo da dostigne i one koje bi trebalo samo neki učenici da dostignu.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Na ovaj način postiže se indirektna veza sa standardima na tri nivoa postignuća učenika. Pri planiranju treba, takođe, imati u vidu da se ishodi razlikuju, da se neki lakše i brže mogu ostvariti, ali je za većinu ishoda potrebno više vremena, više različitih aktivnosti. U fazi planiranja nastave i učenja veoma je važno da nastavnik pristupi udžbeniku kao jednom od nastavnih sredstava koje je poželjno bogatiti i proširivati dodatnim, samostalno izrađenim nastavnim materijalima. Pored udžbenika, kao jednog od izvora informacija, na nastavniku je da učenicima omogući uvid i iskustvo korišćenja i drugih izvora saznavanja. </w:t>
      </w:r>
    </w:p>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II. OSTVARIVANjE NASTAVE I UČENjA JEZIK</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Oblast </w:t>
      </w:r>
      <w:r w:rsidRPr="00597442">
        <w:rPr>
          <w:rFonts w:ascii="Arial" w:eastAsia="Times New Roman" w:hAnsi="Arial" w:cs="Arial"/>
          <w:b/>
          <w:bCs/>
          <w:sz w:val="20"/>
          <w:szCs w:val="20"/>
          <w:lang w:eastAsia="sr-Latn-RS"/>
        </w:rPr>
        <w:t>Jezik</w:t>
      </w:r>
      <w:r w:rsidRPr="00597442">
        <w:rPr>
          <w:rFonts w:ascii="Arial" w:eastAsia="Times New Roman" w:hAnsi="Arial" w:cs="Arial"/>
          <w:lang w:eastAsia="sr-Latn-RS"/>
        </w:rPr>
        <w:t xml:space="preserve"> obuhvata leksiku i gramatičke modele srpskog jezika. U sadržajima i ishodima ove oblasti nalaze se okvirni broj reči i gramatički elementi kojima učenik treba da ovlada u svakom razredu. U ovoj oblasti programa težište je na postepenom usvajanju sistema srpskog jezika počev od 1. razreda. Jezik počinje da se usvaja pomoću minimalnog broja reči upotrebljenih u osnovnim rečeničnim modelima s jasnim komunikativnim kontekstom. Odnosno, reči i njihovi oblici ne usvajaju se izolovano, već u rečeničnom, odnosno komunikativnom kontekstu. Za produktivnu upotrebu jezika nefunkcionalno je vankontekstualno učenje paradigmi (učenje samih oblika reči).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Usvajanje gramatike srpskog jezika u početnim fazama na mlađem uzrastu pretežno je nesvesno – u raznovrsnim aktivnostima učenici slušaju iskaze na srpskom jeziku, ponavljaju ih i kombinuju u odgovarajućim poznatim i bliskim kontekstima. U narednim fazama nastavnik pomaže učenicima da uoče jezička pravila i počnu da ih primenjuju.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Da bi učenik ovladao određenim fondom reči i gramatičkim elementima, neophodno je da ih razume i dugotrajno uvežbava. Na taj način stvaraju se preduslovi da ih primeni u odgovarajućoj komunikativnoj situaciji. Formalno poznavanje gramatičkih pravila ne podrazumeva i sposobnost njihove primene, te je takvo znanje korisno samo ukoliko pomaže boljem razumevanju nekih pravilnosti sistema. Odnosno, savladavanje gramatičkih pravila nije samo sebi cilj. Objašnjenje gramatičkih pravila, ukoliko nastavnik proceni da je korisno, treba da bude usklađeno s uzrastom učenika, njegovim kognitivnim sposobnostima, predznanjima u maternjem jeziku i svedeno na ključne informacije neophodne za primenu. Učenikovo poznavanje gramatičkih pravila procenjuje se i ocenjuje na osnovu upotrebe u kontekstu, bez insistiranja na njihovom eksplicitnom opisu.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Na nižem nivou vladanja jezikom (sredine u kojima se realizuje A program) važno je da se kod učenika razvije sposobnost razumevanja i konstruisanja iskaza koji sadrže elemente određene programom. Pritom je u produkciji (sastavljanju i kazivanju iskaza) na ovom nivou bitno da značenje poruke bude razumljivo, dok se gramatička ispravnost postiže postepeno. Na tom nivou očekuju se tipične greške izazvane interferencijom i nedovoljnom savladanošću materije. Greške nisu samo znak nepoznavanja gradiva, već su upravo pokazatelj da je učenik spreman da se upusti u komunikaciju, što nastavnik treba da podstiče. To ne znači da greške uopšte ne treba ispravljati. Nastavnik odlučuje o tome kada će, na koji način i koje greške ispravljati, vodeći računa istovremeno i tome da učenika motiviše za komunikaciju i o tome da se greške postepeno redukuju.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Upravo su časovi iz oblasti Jezik pogodni za usmereno, ciljano usvajanje pojedinih segmenata, gramatičkih elemenata srpskog jezika. Tokom ovih časova preporučuje se dinamičko smenjivanje različitih aktivnosti: različiti tipovi vežbi slušanja, provera razumevanja slušanog, ponavljanje, gramatičko i leksičko variranje modela, dopunjavanje, preoblikovanje potvrdnih u upitne i negirane forme i sl.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Realizcija nastave </w:t>
      </w:r>
      <w:r w:rsidRPr="00597442">
        <w:rPr>
          <w:rFonts w:ascii="Arial" w:eastAsia="Times New Roman" w:hAnsi="Arial" w:cs="Arial"/>
          <w:i/>
          <w:iCs/>
          <w:sz w:val="20"/>
          <w:szCs w:val="20"/>
          <w:lang w:eastAsia="sr-Latn-RS"/>
        </w:rPr>
        <w:t>srpskog kao nematernjeg jezika</w:t>
      </w:r>
      <w:r w:rsidRPr="00597442">
        <w:rPr>
          <w:rFonts w:ascii="Arial" w:eastAsia="Times New Roman" w:hAnsi="Arial" w:cs="Arial"/>
          <w:lang w:eastAsia="sr-Latn-RS"/>
        </w:rPr>
        <w:t xml:space="preserve"> prema B programu podrazumeva određeno vladanje srpskim jezikom od početka školovanja, odnosno mogućnost bržeg napredovanja u toku školovanja. U takvim okolnostima očekuje se manja zastupljenost grešaka i njihovo brže ispravljanje. Primena B programa podrazumeva ovladanost sadržajima A programa i podizanje jezičke kompetencije na viši nivo, te je nastava jezika u funkciji osposobljavanja učenika za pravilno komuniciranje savremenim standardnim srpskim jezikom u skladu s jezičkim i vanjezičkim kontekstom.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Budući da učenici koji pohađaju nastavu </w:t>
      </w:r>
      <w:r w:rsidRPr="00597442">
        <w:rPr>
          <w:rFonts w:ascii="Arial" w:eastAsia="Times New Roman" w:hAnsi="Arial" w:cs="Arial"/>
          <w:i/>
          <w:iCs/>
          <w:sz w:val="20"/>
          <w:szCs w:val="20"/>
          <w:lang w:eastAsia="sr-Latn-RS"/>
        </w:rPr>
        <w:t>srpskog kao nematernjeg jezika,</w:t>
      </w:r>
      <w:r w:rsidRPr="00597442">
        <w:rPr>
          <w:rFonts w:ascii="Arial" w:eastAsia="Times New Roman" w:hAnsi="Arial" w:cs="Arial"/>
          <w:lang w:eastAsia="sr-Latn-RS"/>
        </w:rPr>
        <w:t xml:space="preserve"> pohađaju i nastavu maternjeg jezika, svrsishodno je u odgovarajućim prilikama koristiti transfer znanja stečenih na maternjem jeziku i o maternjem jeziku. Nastava</w:t>
      </w:r>
      <w:r w:rsidRPr="00597442">
        <w:rPr>
          <w:rFonts w:ascii="Arial" w:eastAsia="Times New Roman" w:hAnsi="Arial" w:cs="Arial"/>
          <w:i/>
          <w:iCs/>
          <w:sz w:val="20"/>
          <w:szCs w:val="20"/>
          <w:lang w:eastAsia="sr-Latn-RS"/>
        </w:rPr>
        <w:t xml:space="preserve"> srpskog kao nematernjeg</w:t>
      </w:r>
      <w:r w:rsidRPr="00597442">
        <w:rPr>
          <w:rFonts w:ascii="Arial" w:eastAsia="Times New Roman" w:hAnsi="Arial" w:cs="Arial"/>
          <w:lang w:eastAsia="sr-Latn-RS"/>
        </w:rPr>
        <w:t xml:space="preserve"> jezika treba da bude u korelaciji s nastavom maternjeg jezika.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Jezička građa se iz razreda u razred postepeno proširuje i usložnjava, ona je kumulativna i nadovezuje se na prethodnu. Uvođenje novog elementa podrazumeva ovladanost prethodnim, što znači da se nova građa oslanja na prethodnu koja se kontinuirano uvežbava. Sledeći primeri kraćih tekstova ilustruju primenu jezičke materije poštujući postupnost i uvođenje novih jezičkih sadržaja u svakom razredu u A programu:1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1. razred</w:t>
      </w:r>
      <w:r w:rsidRPr="00597442">
        <w:rPr>
          <w:rFonts w:ascii="Arial" w:eastAsia="Times New Roman" w:hAnsi="Arial" w:cs="Arial"/>
          <w:lang w:eastAsia="sr-Latn-RS"/>
        </w:rPr>
        <w:t xml:space="preserve"> (prezent glagola u 1, 2. i 3. licu jednine (potvrdni i odrični oblik); prosta rečenica s imenskim delom predikata; lične zamenice 1, 2. i 3. lica jednine u funkciji subjekta; prosta </w:t>
      </w:r>
      <w:r w:rsidRPr="00597442">
        <w:rPr>
          <w:rFonts w:ascii="Arial" w:eastAsia="Times New Roman" w:hAnsi="Arial" w:cs="Arial"/>
          <w:lang w:eastAsia="sr-Latn-RS"/>
        </w:rPr>
        <w:lastRenderedPageBreak/>
        <w:t xml:space="preserve">rečenica s glagolskim predikatom; imenice u lokativu jednine s predlozima </w:t>
      </w:r>
      <w:r w:rsidRPr="00597442">
        <w:rPr>
          <w:rFonts w:ascii="Arial" w:eastAsia="Times New Roman" w:hAnsi="Arial" w:cs="Arial"/>
          <w:i/>
          <w:iCs/>
          <w:sz w:val="20"/>
          <w:szCs w:val="20"/>
          <w:lang w:eastAsia="sr-Latn-RS"/>
        </w:rPr>
        <w:t>u</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na</w:t>
      </w:r>
      <w:r w:rsidRPr="00597442">
        <w:rPr>
          <w:rFonts w:ascii="Arial" w:eastAsia="Times New Roman" w:hAnsi="Arial" w:cs="Arial"/>
          <w:lang w:eastAsia="sr-Latn-RS"/>
        </w:rPr>
        <w:t xml:space="preserve"> uz glagol </w:t>
      </w:r>
      <w:r w:rsidRPr="00597442">
        <w:rPr>
          <w:rFonts w:ascii="Arial" w:eastAsia="Times New Roman" w:hAnsi="Arial" w:cs="Arial"/>
          <w:i/>
          <w:iCs/>
          <w:sz w:val="20"/>
          <w:szCs w:val="20"/>
          <w:lang w:eastAsia="sr-Latn-RS"/>
        </w:rPr>
        <w:t>jesam</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Zdravo! Ja se zovem Marija. Ja sam u školi. Ovo je učionica. Učenik je u učionici. On crta. To je učiteljica. Ona sedi na stolici.</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2. razred</w:t>
      </w:r>
      <w:r w:rsidRPr="00597442">
        <w:rPr>
          <w:rFonts w:ascii="Arial" w:eastAsia="Times New Roman" w:hAnsi="Arial" w:cs="Arial"/>
          <w:lang w:eastAsia="sr-Latn-RS"/>
        </w:rPr>
        <w:t xml:space="preserve"> (prosta rečenica s pridevom u imenskom delu predikata; akuzativ imenica bez predloga; lokativ s predlozima </w:t>
      </w:r>
      <w:r w:rsidRPr="00597442">
        <w:rPr>
          <w:rFonts w:ascii="Arial" w:eastAsia="Times New Roman" w:hAnsi="Arial" w:cs="Arial"/>
          <w:i/>
          <w:iCs/>
          <w:sz w:val="20"/>
          <w:szCs w:val="20"/>
          <w:lang w:eastAsia="sr-Latn-RS"/>
        </w:rPr>
        <w:t>u</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na</w:t>
      </w:r>
      <w:r w:rsidRPr="00597442">
        <w:rPr>
          <w:rFonts w:ascii="Arial" w:eastAsia="Times New Roman" w:hAnsi="Arial" w:cs="Arial"/>
          <w:lang w:eastAsia="sr-Latn-RS"/>
        </w:rPr>
        <w:t xml:space="preserve">; akuzativ s predlozima </w:t>
      </w:r>
      <w:r w:rsidRPr="00597442">
        <w:rPr>
          <w:rFonts w:ascii="Arial" w:eastAsia="Times New Roman" w:hAnsi="Arial" w:cs="Arial"/>
          <w:i/>
          <w:iCs/>
          <w:sz w:val="20"/>
          <w:szCs w:val="20"/>
          <w:lang w:eastAsia="sr-Latn-RS"/>
        </w:rPr>
        <w:t>u</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na</w:t>
      </w:r>
      <w:r w:rsidRPr="00597442">
        <w:rPr>
          <w:rFonts w:ascii="Arial" w:eastAsia="Times New Roman" w:hAnsi="Arial" w:cs="Arial"/>
          <w:lang w:eastAsia="sr-Latn-RS"/>
        </w:rPr>
        <w:t xml:space="preserve"> sa glagolom </w:t>
      </w:r>
      <w:r w:rsidRPr="00597442">
        <w:rPr>
          <w:rFonts w:ascii="Arial" w:eastAsia="Times New Roman" w:hAnsi="Arial" w:cs="Arial"/>
          <w:i/>
          <w:iCs/>
          <w:sz w:val="20"/>
          <w:szCs w:val="20"/>
          <w:lang w:eastAsia="sr-Latn-RS"/>
        </w:rPr>
        <w:t>ići</w:t>
      </w:r>
      <w:r w:rsidRPr="00597442">
        <w:rPr>
          <w:rFonts w:ascii="Arial" w:eastAsia="Times New Roman" w:hAnsi="Arial" w:cs="Arial"/>
          <w:lang w:eastAsia="sr-Latn-RS"/>
        </w:rPr>
        <w:t xml:space="preserve">; prezent glagola za sva tri lica i oba broja; lične zamenice 1, 2. i 3. lica množine u funkciji subjekta; prisvojne zamenice za 1. i 2. lice jednine sva tri roda u funkciji atributa i imenskog dela predikata): </w:t>
      </w:r>
      <w:r w:rsidRPr="00597442">
        <w:rPr>
          <w:rFonts w:ascii="Arial" w:eastAsia="Times New Roman" w:hAnsi="Arial" w:cs="Arial"/>
          <w:i/>
          <w:iCs/>
          <w:sz w:val="20"/>
          <w:szCs w:val="20"/>
          <w:lang w:eastAsia="sr-Latn-RS"/>
        </w:rPr>
        <w:t>Ovo je moja škola.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Mi smo učenici. Idemo u školu. Imamo torbe. Torbe su velike. Dečaci se igraju u dvorištu. Oni imaju loptu. Oni vole fudbal.</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3. razred</w:t>
      </w:r>
      <w:r w:rsidRPr="00597442">
        <w:rPr>
          <w:rFonts w:ascii="Arial" w:eastAsia="Times New Roman" w:hAnsi="Arial" w:cs="Arial"/>
          <w:lang w:eastAsia="sr-Latn-RS"/>
        </w:rPr>
        <w:t xml:space="preserve"> (perfekat glagola (sva tri lica i oba broja); prisvojne zamenice za treće lice jednine sva tri roda; prilozi </w:t>
      </w:r>
      <w:r w:rsidRPr="00597442">
        <w:rPr>
          <w:rFonts w:ascii="Arial" w:eastAsia="Times New Roman" w:hAnsi="Arial" w:cs="Arial"/>
          <w:i/>
          <w:iCs/>
          <w:sz w:val="20"/>
          <w:szCs w:val="20"/>
          <w:lang w:eastAsia="sr-Latn-RS"/>
        </w:rPr>
        <w:t>sada, danas</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juče</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 xml:space="preserve">Marija danas slavi rođendan. Ovo je njena mama. Ona je juče pravila tortu. Ovo je njen tata. Tata je pravio sendviče. Došli su gosti. Marija je vesela.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4. razred</w:t>
      </w:r>
      <w:r w:rsidRPr="00597442">
        <w:rPr>
          <w:rFonts w:ascii="Arial" w:eastAsia="Times New Roman" w:hAnsi="Arial" w:cs="Arial"/>
          <w:lang w:eastAsia="sr-Latn-RS"/>
        </w:rPr>
        <w:t xml:space="preserve"> (futur I glagola (sva tri lica i oba broja); imperativ (2. lice jednine i množine najfrekventnijih glagola); imenica u dativu u funkciji nepravog objekta uz glagole davanja i govorenja; prisvojne zamenice za sva tri lica jednine i množine –slaganje s imenicom u jednini; prilozi </w:t>
      </w:r>
      <w:r w:rsidRPr="00597442">
        <w:rPr>
          <w:rFonts w:ascii="Arial" w:eastAsia="Times New Roman" w:hAnsi="Arial" w:cs="Arial"/>
          <w:i/>
          <w:iCs/>
          <w:sz w:val="20"/>
          <w:szCs w:val="20"/>
          <w:lang w:eastAsia="sr-Latn-RS"/>
        </w:rPr>
        <w:t>sutra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ujutru</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uveče</w:t>
      </w:r>
      <w:r w:rsidRPr="00597442">
        <w:rPr>
          <w:rFonts w:ascii="Arial" w:eastAsia="Times New Roman" w:hAnsi="Arial" w:cs="Arial"/>
          <w:lang w:eastAsia="sr-Latn-RS"/>
        </w:rPr>
        <w:t xml:space="preserve">; uzročna rečenica s veznicima </w:t>
      </w:r>
      <w:r w:rsidRPr="00597442">
        <w:rPr>
          <w:rFonts w:ascii="Arial" w:eastAsia="Times New Roman" w:hAnsi="Arial" w:cs="Arial"/>
          <w:i/>
          <w:iCs/>
          <w:sz w:val="20"/>
          <w:szCs w:val="20"/>
          <w:lang w:eastAsia="sr-Latn-RS"/>
        </w:rPr>
        <w:t>jer</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zato što</w:t>
      </w:r>
      <w:r w:rsidRPr="00597442">
        <w:rPr>
          <w:rFonts w:ascii="Arial" w:eastAsia="Times New Roman" w:hAnsi="Arial" w:cs="Arial"/>
          <w:lang w:eastAsia="sr-Latn-RS"/>
        </w:rPr>
        <w:t>; frekventni prilozi za način (</w:t>
      </w:r>
      <w:r w:rsidRPr="00597442">
        <w:rPr>
          <w:rFonts w:ascii="Arial" w:eastAsia="Times New Roman" w:hAnsi="Arial" w:cs="Arial"/>
          <w:i/>
          <w:iCs/>
          <w:sz w:val="20"/>
          <w:szCs w:val="20"/>
          <w:lang w:eastAsia="sr-Latn-RS"/>
        </w:rPr>
        <w:t>brzo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polako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lepo)</w:t>
      </w:r>
      <w:r w:rsidRPr="00597442">
        <w:rPr>
          <w:rFonts w:ascii="Arial" w:eastAsia="Times New Roman" w:hAnsi="Arial" w:cs="Arial"/>
          <w:lang w:eastAsia="sr-Latn-RS"/>
        </w:rPr>
        <w:t>; tvorba imenica sa značenjem vršioca radnje, imaoca zanimanja izvedenih sufiksima: -</w:t>
      </w:r>
      <w:r w:rsidRPr="00597442">
        <w:rPr>
          <w:rFonts w:ascii="Arial" w:eastAsia="Times New Roman" w:hAnsi="Arial" w:cs="Arial"/>
          <w:i/>
          <w:iCs/>
          <w:sz w:val="20"/>
          <w:szCs w:val="20"/>
          <w:lang w:eastAsia="sr-Latn-RS"/>
        </w:rPr>
        <w:t>ar</w:t>
      </w:r>
      <w:r w:rsidRPr="00597442">
        <w:rPr>
          <w:rFonts w:ascii="Arial" w:eastAsia="Times New Roman" w:hAnsi="Arial" w:cs="Arial"/>
          <w:lang w:eastAsia="sr-Latn-RS"/>
        </w:rPr>
        <w:t>, -</w:t>
      </w:r>
      <w:r w:rsidRPr="00597442">
        <w:rPr>
          <w:rFonts w:ascii="Arial" w:eastAsia="Times New Roman" w:hAnsi="Arial" w:cs="Arial"/>
          <w:i/>
          <w:iCs/>
          <w:sz w:val="20"/>
          <w:szCs w:val="20"/>
          <w:lang w:eastAsia="sr-Latn-RS"/>
        </w:rPr>
        <w:t>ac</w:t>
      </w:r>
      <w:r w:rsidRPr="00597442">
        <w:rPr>
          <w:rFonts w:ascii="Arial" w:eastAsia="Times New Roman" w:hAnsi="Arial" w:cs="Arial"/>
          <w:lang w:eastAsia="sr-Latn-RS"/>
        </w:rPr>
        <w:t xml:space="preserve">, </w:t>
      </w:r>
      <w:r w:rsidRPr="00597442">
        <w:rPr>
          <w:rFonts w:ascii="Arial" w:eastAsia="Times New Roman" w:hAnsi="Arial" w:cs="Arial"/>
          <w:lang w:eastAsia="sr-Latn-RS"/>
        </w:rPr>
        <w:br/>
        <w:t>-</w:t>
      </w:r>
      <w:r w:rsidRPr="00597442">
        <w:rPr>
          <w:rFonts w:ascii="Arial" w:eastAsia="Times New Roman" w:hAnsi="Arial" w:cs="Arial"/>
          <w:i/>
          <w:iCs/>
          <w:sz w:val="20"/>
          <w:szCs w:val="20"/>
          <w:lang w:eastAsia="sr-Latn-RS"/>
        </w:rPr>
        <w:t>ač</w:t>
      </w:r>
      <w:r w:rsidRPr="00597442">
        <w:rPr>
          <w:rFonts w:ascii="Arial" w:eastAsia="Times New Roman" w:hAnsi="Arial" w:cs="Arial"/>
          <w:lang w:eastAsia="sr-Latn-RS"/>
        </w:rPr>
        <w:t>; imenice koje označavaju žensku osobu izvedene sufiksima: -</w:t>
      </w:r>
      <w:r w:rsidRPr="00597442">
        <w:rPr>
          <w:rFonts w:ascii="Arial" w:eastAsia="Times New Roman" w:hAnsi="Arial" w:cs="Arial"/>
          <w:i/>
          <w:iCs/>
          <w:sz w:val="20"/>
          <w:szCs w:val="20"/>
          <w:lang w:eastAsia="sr-Latn-RS"/>
        </w:rPr>
        <w:t>ica</w:t>
      </w:r>
      <w:r w:rsidRPr="00597442">
        <w:rPr>
          <w:rFonts w:ascii="Arial" w:eastAsia="Times New Roman" w:hAnsi="Arial" w:cs="Arial"/>
          <w:lang w:eastAsia="sr-Latn-RS"/>
        </w:rPr>
        <w:t>; -</w:t>
      </w:r>
      <w:r w:rsidRPr="00597442">
        <w:rPr>
          <w:rFonts w:ascii="Arial" w:eastAsia="Times New Roman" w:hAnsi="Arial" w:cs="Arial"/>
          <w:i/>
          <w:iCs/>
          <w:sz w:val="20"/>
          <w:szCs w:val="20"/>
          <w:lang w:eastAsia="sr-Latn-RS"/>
        </w:rPr>
        <w:t>ka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 xml:space="preserve">Moj razred će sutra ujutru ići na izlet. Ja ću ustati u sedam sati. Napraviću sendvič. Učiteljica je rekla učenicima: „Ponesite vodu jer će biti toplo”. Brzo ću se spakovati. Vozač Ivan će voziti autobus.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5. razred</w:t>
      </w:r>
      <w:r w:rsidRPr="00597442">
        <w:rPr>
          <w:rFonts w:ascii="Arial" w:eastAsia="Times New Roman" w:hAnsi="Arial" w:cs="Arial"/>
          <w:lang w:eastAsia="sr-Latn-RS"/>
        </w:rPr>
        <w:t xml:space="preserve"> (uzročna rečenica s veznicima </w:t>
      </w:r>
      <w:r w:rsidRPr="00597442">
        <w:rPr>
          <w:rFonts w:ascii="Arial" w:eastAsia="Times New Roman" w:hAnsi="Arial" w:cs="Arial"/>
          <w:i/>
          <w:iCs/>
          <w:sz w:val="20"/>
          <w:szCs w:val="20"/>
          <w:lang w:eastAsia="sr-Latn-RS"/>
        </w:rPr>
        <w:t>jer</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zato što</w:t>
      </w:r>
      <w:r w:rsidRPr="00597442">
        <w:rPr>
          <w:rFonts w:ascii="Arial" w:eastAsia="Times New Roman" w:hAnsi="Arial" w:cs="Arial"/>
          <w:lang w:eastAsia="sr-Latn-RS"/>
        </w:rPr>
        <w:t xml:space="preserve">; odredbe za način iskazane frekventnim načinskim prilozima; složeni glagolski predikat s modalnim glagolima: </w:t>
      </w:r>
      <w:r w:rsidRPr="00597442">
        <w:rPr>
          <w:rFonts w:ascii="Arial" w:eastAsia="Times New Roman" w:hAnsi="Arial" w:cs="Arial"/>
          <w:i/>
          <w:iCs/>
          <w:sz w:val="20"/>
          <w:szCs w:val="20"/>
          <w:lang w:eastAsia="sr-Latn-RS"/>
        </w:rPr>
        <w:t>trebati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morati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moći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smeti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želeti</w:t>
      </w:r>
      <w:r w:rsidRPr="00597442">
        <w:rPr>
          <w:rFonts w:ascii="Arial" w:eastAsia="Times New Roman" w:hAnsi="Arial" w:cs="Arial"/>
          <w:lang w:eastAsia="sr-Latn-RS"/>
        </w:rPr>
        <w:t xml:space="preserve">; imenice u genitivu s predlozima </w:t>
      </w:r>
      <w:r w:rsidRPr="00597442">
        <w:rPr>
          <w:rFonts w:ascii="Arial" w:eastAsia="Times New Roman" w:hAnsi="Arial" w:cs="Arial"/>
          <w:i/>
          <w:iCs/>
          <w:sz w:val="20"/>
          <w:szCs w:val="20"/>
          <w:lang w:eastAsia="sr-Latn-RS"/>
        </w:rPr>
        <w:t>ispred</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iza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iznad</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ispod</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pored</w:t>
      </w:r>
      <w:r w:rsidRPr="00597442">
        <w:rPr>
          <w:rFonts w:ascii="Arial" w:eastAsia="Times New Roman" w:hAnsi="Arial" w:cs="Arial"/>
          <w:lang w:eastAsia="sr-Latn-RS"/>
        </w:rPr>
        <w:t xml:space="preserve"> u funkciji odredbe za mesto; kongruencija atributa i imenice u nominativu i akuzativu; tvorba imenica kojima se označavaju nazivi sportista; tvorba priloga od prideva): </w:t>
      </w:r>
      <w:r w:rsidRPr="00597442">
        <w:rPr>
          <w:rFonts w:ascii="Arial" w:eastAsia="Times New Roman" w:hAnsi="Arial" w:cs="Arial"/>
          <w:i/>
          <w:iCs/>
          <w:sz w:val="20"/>
          <w:szCs w:val="20"/>
          <w:lang w:eastAsia="sr-Latn-RS"/>
        </w:rPr>
        <w:t>Ja želim da igram košarku. Treba mnogo trenirati. Jednog dana biću košarkaš. Pored moje kuće je košarkaški klub. Upisuju nove članove. Moja starija sestra trenira plivanje. Ona je dobra plivačica i vredno trenira.</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6. razred</w:t>
      </w:r>
      <w:r w:rsidRPr="00597442">
        <w:rPr>
          <w:rFonts w:ascii="Arial" w:eastAsia="Times New Roman" w:hAnsi="Arial" w:cs="Arial"/>
          <w:lang w:eastAsia="sr-Latn-RS"/>
        </w:rPr>
        <w:t xml:space="preserve"> (imenice u genitivu s predlozima </w:t>
      </w:r>
      <w:r w:rsidRPr="00597442">
        <w:rPr>
          <w:rFonts w:ascii="Arial" w:eastAsia="Times New Roman" w:hAnsi="Arial" w:cs="Arial"/>
          <w:i/>
          <w:iCs/>
          <w:sz w:val="20"/>
          <w:szCs w:val="20"/>
          <w:lang w:eastAsia="sr-Latn-RS"/>
        </w:rPr>
        <w:t>od</w:t>
      </w:r>
      <w:r w:rsidRPr="00597442">
        <w:rPr>
          <w:rFonts w:ascii="Arial" w:eastAsia="Times New Roman" w:hAnsi="Arial" w:cs="Arial"/>
          <w:lang w:eastAsia="sr-Latn-RS"/>
        </w:rPr>
        <w:t xml:space="preserve"> i </w:t>
      </w:r>
      <w:r w:rsidRPr="00597442">
        <w:rPr>
          <w:rFonts w:ascii="Arial" w:eastAsia="Times New Roman" w:hAnsi="Arial" w:cs="Arial"/>
          <w:i/>
          <w:iCs/>
          <w:sz w:val="20"/>
          <w:szCs w:val="20"/>
          <w:lang w:eastAsia="sr-Latn-RS"/>
        </w:rPr>
        <w:t>do</w:t>
      </w:r>
      <w:r w:rsidRPr="00597442">
        <w:rPr>
          <w:rFonts w:ascii="Arial" w:eastAsia="Times New Roman" w:hAnsi="Arial" w:cs="Arial"/>
          <w:lang w:eastAsia="sr-Latn-RS"/>
        </w:rPr>
        <w:t xml:space="preserve"> u funkciji odredbi za mesto i vreme; prilozi </w:t>
      </w:r>
      <w:r w:rsidRPr="00597442">
        <w:rPr>
          <w:rFonts w:ascii="Arial" w:eastAsia="Times New Roman" w:hAnsi="Arial" w:cs="Arial"/>
          <w:i/>
          <w:iCs/>
          <w:sz w:val="20"/>
          <w:szCs w:val="20"/>
          <w:lang w:eastAsia="sr-Latn-RS"/>
        </w:rPr>
        <w:t>rano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kasno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uvek</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nikad</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ponekad, često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retko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ceo</w:t>
      </w:r>
      <w:r w:rsidRPr="00597442">
        <w:rPr>
          <w:rFonts w:ascii="Arial" w:eastAsia="Times New Roman" w:hAnsi="Arial" w:cs="Arial"/>
          <w:lang w:eastAsia="sr-Latn-RS"/>
        </w:rPr>
        <w:t xml:space="preserve"> (dan), </w:t>
      </w:r>
      <w:r w:rsidRPr="00597442">
        <w:rPr>
          <w:rFonts w:ascii="Arial" w:eastAsia="Times New Roman" w:hAnsi="Arial" w:cs="Arial"/>
          <w:i/>
          <w:iCs/>
          <w:sz w:val="20"/>
          <w:szCs w:val="20"/>
          <w:lang w:eastAsia="sr-Latn-RS"/>
        </w:rPr>
        <w:t>dugo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zimi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leti</w:t>
      </w:r>
      <w:r w:rsidRPr="00597442">
        <w:rPr>
          <w:rFonts w:ascii="Arial" w:eastAsia="Times New Roman" w:hAnsi="Arial" w:cs="Arial"/>
          <w:lang w:eastAsia="sr-Latn-RS"/>
        </w:rPr>
        <w:t>; kongruencija atributa i imenice u nominativu i akuzativu; imenica u instrumentalu sa značenjem sredstva i društva; komparativ i superlativ prideva i priloga; prisvojni pridevi na -</w:t>
      </w:r>
      <w:r w:rsidRPr="00597442">
        <w:rPr>
          <w:rFonts w:ascii="Arial" w:eastAsia="Times New Roman" w:hAnsi="Arial" w:cs="Arial"/>
          <w:i/>
          <w:iCs/>
          <w:sz w:val="20"/>
          <w:szCs w:val="20"/>
          <w:lang w:eastAsia="sr-Latn-RS"/>
        </w:rPr>
        <w:t>ov</w:t>
      </w:r>
      <w:r w:rsidRPr="00597442">
        <w:rPr>
          <w:rFonts w:ascii="Arial" w:eastAsia="Times New Roman" w:hAnsi="Arial" w:cs="Arial"/>
          <w:lang w:eastAsia="sr-Latn-RS"/>
        </w:rPr>
        <w:t>/</w:t>
      </w:r>
      <w:r w:rsidRPr="00597442">
        <w:rPr>
          <w:rFonts w:ascii="Arial" w:eastAsia="Times New Roman" w:hAnsi="Arial" w:cs="Arial"/>
          <w:i/>
          <w:iCs/>
          <w:sz w:val="20"/>
          <w:szCs w:val="20"/>
          <w:lang w:eastAsia="sr-Latn-RS"/>
        </w:rPr>
        <w:t>ev</w:t>
      </w:r>
      <w:r w:rsidRPr="00597442">
        <w:rPr>
          <w:rFonts w:ascii="Arial" w:eastAsia="Times New Roman" w:hAnsi="Arial" w:cs="Arial"/>
          <w:lang w:eastAsia="sr-Latn-RS"/>
        </w:rPr>
        <w:t>, -</w:t>
      </w:r>
      <w:r w:rsidRPr="00597442">
        <w:rPr>
          <w:rFonts w:ascii="Arial" w:eastAsia="Times New Roman" w:hAnsi="Arial" w:cs="Arial"/>
          <w:i/>
          <w:iCs/>
          <w:sz w:val="20"/>
          <w:szCs w:val="20"/>
          <w:lang w:eastAsia="sr-Latn-RS"/>
        </w:rPr>
        <w:t>in</w:t>
      </w:r>
      <w:r w:rsidRPr="00597442">
        <w:rPr>
          <w:rFonts w:ascii="Arial" w:eastAsia="Times New Roman" w:hAnsi="Arial" w:cs="Arial"/>
          <w:lang w:eastAsia="sr-Latn-RS"/>
        </w:rPr>
        <w:t xml:space="preserve"> (u nominativu); nazivi zemalja i regija izvedeni sufiksima: -</w:t>
      </w:r>
      <w:r w:rsidRPr="00597442">
        <w:rPr>
          <w:rFonts w:ascii="Arial" w:eastAsia="Times New Roman" w:hAnsi="Arial" w:cs="Arial"/>
          <w:i/>
          <w:iCs/>
          <w:sz w:val="20"/>
          <w:szCs w:val="20"/>
          <w:lang w:eastAsia="sr-Latn-RS"/>
        </w:rPr>
        <w:t>ija</w:t>
      </w:r>
      <w:r w:rsidRPr="00597442">
        <w:rPr>
          <w:rFonts w:ascii="Arial" w:eastAsia="Times New Roman" w:hAnsi="Arial" w:cs="Arial"/>
          <w:lang w:eastAsia="sr-Latn-RS"/>
        </w:rPr>
        <w:t>, -</w:t>
      </w:r>
      <w:r w:rsidRPr="00597442">
        <w:rPr>
          <w:rFonts w:ascii="Arial" w:eastAsia="Times New Roman" w:hAnsi="Arial" w:cs="Arial"/>
          <w:i/>
          <w:iCs/>
          <w:sz w:val="20"/>
          <w:szCs w:val="20"/>
          <w:lang w:eastAsia="sr-Latn-RS"/>
        </w:rPr>
        <w:t>ska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 xml:space="preserve">Imam dvanaest godina i idem u šesti razred. Volim modernu muziku. Sviram gitaru od četvrtog razreda. U junu ću ići na takmičenje u Italiju. Imam dobre drugove i drugarice. S njima idem u školu autobusom jer je škola daleko. Uvek se dobro zabavljamo. Leti često idemo na bazen biciklima. Moj najbolji drug se zove Marko. On je niži od mene i bolji je učenik jer više uči. Markova sestra se zove Mirjana.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7. razred</w:t>
      </w:r>
      <w:r w:rsidRPr="00597442">
        <w:rPr>
          <w:rFonts w:ascii="Arial" w:eastAsia="Times New Roman" w:hAnsi="Arial" w:cs="Arial"/>
          <w:lang w:eastAsia="sr-Latn-RS"/>
        </w:rPr>
        <w:t xml:space="preserve"> (imenice u genitivu s predlozima </w:t>
      </w:r>
      <w:r w:rsidRPr="00597442">
        <w:rPr>
          <w:rFonts w:ascii="Arial" w:eastAsia="Times New Roman" w:hAnsi="Arial" w:cs="Arial"/>
          <w:i/>
          <w:iCs/>
          <w:sz w:val="20"/>
          <w:szCs w:val="20"/>
          <w:lang w:eastAsia="sr-Latn-RS"/>
        </w:rPr>
        <w:t>sa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iz</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oko</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između</w:t>
      </w:r>
      <w:r w:rsidRPr="00597442">
        <w:rPr>
          <w:rFonts w:ascii="Arial" w:eastAsia="Times New Roman" w:hAnsi="Arial" w:cs="Arial"/>
          <w:lang w:eastAsia="sr-Latn-RS"/>
        </w:rPr>
        <w:t xml:space="preserve"> u funkciji odredbe za mesto; imenice u genitivu s predlozima </w:t>
      </w:r>
      <w:r w:rsidRPr="00597442">
        <w:rPr>
          <w:rFonts w:ascii="Arial" w:eastAsia="Times New Roman" w:hAnsi="Arial" w:cs="Arial"/>
          <w:i/>
          <w:iCs/>
          <w:sz w:val="20"/>
          <w:szCs w:val="20"/>
          <w:lang w:eastAsia="sr-Latn-RS"/>
        </w:rPr>
        <w:t xml:space="preserve">pre </w:t>
      </w:r>
      <w:r w:rsidRPr="00597442">
        <w:rPr>
          <w:rFonts w:ascii="Arial" w:eastAsia="Times New Roman" w:hAnsi="Arial" w:cs="Arial"/>
          <w:lang w:eastAsia="sr-Latn-RS"/>
        </w:rPr>
        <w:t>i</w:t>
      </w:r>
      <w:r w:rsidRPr="00597442">
        <w:rPr>
          <w:rFonts w:ascii="Arial" w:eastAsia="Times New Roman" w:hAnsi="Arial" w:cs="Arial"/>
          <w:i/>
          <w:iCs/>
          <w:sz w:val="20"/>
          <w:szCs w:val="20"/>
          <w:lang w:eastAsia="sr-Latn-RS"/>
        </w:rPr>
        <w:t xml:space="preserve"> posle</w:t>
      </w:r>
      <w:r w:rsidRPr="00597442">
        <w:rPr>
          <w:rFonts w:ascii="Arial" w:eastAsia="Times New Roman" w:hAnsi="Arial" w:cs="Arial"/>
          <w:lang w:eastAsia="sr-Latn-RS"/>
        </w:rPr>
        <w:t xml:space="preserve"> u funkciji odredbe za vreme; lokativ u funkciji nepravog objekta uz glagole govorenja i mišljenja; imeničke, brojne i priloške sintagme sa značenjem količine; kongruencija atributa i imenice u dativu, instrumentalu i lokativu; najfrekventnije zbirne imenice sa sufiksom -</w:t>
      </w:r>
      <w:r w:rsidRPr="00597442">
        <w:rPr>
          <w:rFonts w:ascii="Arial" w:eastAsia="Times New Roman" w:hAnsi="Arial" w:cs="Arial"/>
          <w:i/>
          <w:iCs/>
          <w:sz w:val="20"/>
          <w:szCs w:val="20"/>
          <w:lang w:eastAsia="sr-Latn-RS"/>
        </w:rPr>
        <w:t>je</w:t>
      </w:r>
      <w:r w:rsidRPr="00597442">
        <w:rPr>
          <w:rFonts w:ascii="Arial" w:eastAsia="Times New Roman" w:hAnsi="Arial" w:cs="Arial"/>
          <w:lang w:eastAsia="sr-Latn-RS"/>
        </w:rPr>
        <w:t xml:space="preserve">; tvorba imenica za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1 U zagradi su navedeni sadržaji oblasti Jezik za svaki razred.</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označavanje mesta (prostora i prostorija) na kojem se vrši radnja: -</w:t>
      </w:r>
      <w:r w:rsidRPr="00597442">
        <w:rPr>
          <w:rFonts w:ascii="Arial" w:eastAsia="Times New Roman" w:hAnsi="Arial" w:cs="Arial"/>
          <w:i/>
          <w:iCs/>
          <w:sz w:val="20"/>
          <w:szCs w:val="20"/>
          <w:lang w:eastAsia="sr-Latn-RS"/>
        </w:rPr>
        <w:t>ište</w:t>
      </w:r>
      <w:r w:rsidRPr="00597442">
        <w:rPr>
          <w:rFonts w:ascii="Arial" w:eastAsia="Times New Roman" w:hAnsi="Arial" w:cs="Arial"/>
          <w:lang w:eastAsia="sr-Latn-RS"/>
        </w:rPr>
        <w:t>/-</w:t>
      </w:r>
      <w:r w:rsidRPr="00597442">
        <w:rPr>
          <w:rFonts w:ascii="Arial" w:eastAsia="Times New Roman" w:hAnsi="Arial" w:cs="Arial"/>
          <w:i/>
          <w:iCs/>
          <w:sz w:val="20"/>
          <w:szCs w:val="20"/>
          <w:lang w:eastAsia="sr-Latn-RS"/>
        </w:rPr>
        <w:t>lište</w:t>
      </w:r>
      <w:r w:rsidRPr="00597442">
        <w:rPr>
          <w:rFonts w:ascii="Arial" w:eastAsia="Times New Roman" w:hAnsi="Arial" w:cs="Arial"/>
          <w:lang w:eastAsia="sr-Latn-RS"/>
        </w:rPr>
        <w:t>, -</w:t>
      </w:r>
      <w:r w:rsidRPr="00597442">
        <w:rPr>
          <w:rFonts w:ascii="Arial" w:eastAsia="Times New Roman" w:hAnsi="Arial" w:cs="Arial"/>
          <w:i/>
          <w:iCs/>
          <w:sz w:val="20"/>
          <w:szCs w:val="20"/>
          <w:lang w:eastAsia="sr-Latn-RS"/>
        </w:rPr>
        <w:t>onica</w:t>
      </w:r>
      <w:r w:rsidRPr="00597442">
        <w:rPr>
          <w:rFonts w:ascii="Arial" w:eastAsia="Times New Roman" w:hAnsi="Arial" w:cs="Arial"/>
          <w:lang w:eastAsia="sr-Latn-RS"/>
        </w:rPr>
        <w:t xml:space="preserve">); tvorba imenica sa značenjem etnika (primeri iz okruženja): </w:t>
      </w:r>
      <w:r w:rsidRPr="00597442">
        <w:rPr>
          <w:rFonts w:ascii="Arial" w:eastAsia="Times New Roman" w:hAnsi="Arial" w:cs="Arial"/>
          <w:i/>
          <w:iCs/>
          <w:sz w:val="20"/>
          <w:szCs w:val="20"/>
          <w:lang w:eastAsia="sr-Latn-RS"/>
        </w:rPr>
        <w:t xml:space="preserve">Moja porodica živi u kući. Oko kuće imamo </w:t>
      </w:r>
      <w:r w:rsidRPr="00597442">
        <w:rPr>
          <w:rFonts w:ascii="Arial" w:eastAsia="Times New Roman" w:hAnsi="Arial" w:cs="Arial"/>
          <w:i/>
          <w:iCs/>
          <w:sz w:val="20"/>
          <w:szCs w:val="20"/>
          <w:lang w:eastAsia="sr-Latn-RS"/>
        </w:rPr>
        <w:lastRenderedPageBreak/>
        <w:t>cveće. Naš sused je Mađar. Između naše i njegove kuće nalazi se malo igralište. S drugovima često idem tamo posle škole. Ponekad kupimo flašu soka i nekoliko kesica semenki, sedimo na drvenim klupama i razgovaramo o novim filmovima, strogim nastavnicima, muzici i raznim drugim stvarima. Prošle nedelje smo pomagali našem starom susedu da popravi ljuljaške i klackalice. Tako će i mlađoj deci biti lepše.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8. razred</w:t>
      </w:r>
      <w:r w:rsidRPr="00597442">
        <w:rPr>
          <w:rFonts w:ascii="Arial" w:eastAsia="Times New Roman" w:hAnsi="Arial" w:cs="Arial"/>
          <w:lang w:eastAsia="sr-Latn-RS"/>
        </w:rPr>
        <w:t xml:space="preserve"> (zavisne rečenice: vremenska (s veznikom </w:t>
      </w:r>
      <w:r w:rsidRPr="00597442">
        <w:rPr>
          <w:rFonts w:ascii="Arial" w:eastAsia="Times New Roman" w:hAnsi="Arial" w:cs="Arial"/>
          <w:i/>
          <w:iCs/>
          <w:sz w:val="20"/>
          <w:szCs w:val="20"/>
          <w:lang w:eastAsia="sr-Latn-RS"/>
        </w:rPr>
        <w:t>kad</w:t>
      </w:r>
      <w:r w:rsidRPr="00597442">
        <w:rPr>
          <w:rFonts w:ascii="Arial" w:eastAsia="Times New Roman" w:hAnsi="Arial" w:cs="Arial"/>
          <w:lang w:eastAsia="sr-Latn-RS"/>
        </w:rPr>
        <w:t xml:space="preserve">), namerna (s predikatom u prezentu), izrična (s veznikom </w:t>
      </w:r>
      <w:r w:rsidRPr="00597442">
        <w:rPr>
          <w:rFonts w:ascii="Arial" w:eastAsia="Times New Roman" w:hAnsi="Arial" w:cs="Arial"/>
          <w:i/>
          <w:iCs/>
          <w:sz w:val="20"/>
          <w:szCs w:val="20"/>
          <w:lang w:eastAsia="sr-Latn-RS"/>
        </w:rPr>
        <w:t>da</w:t>
      </w:r>
      <w:r w:rsidRPr="00597442">
        <w:rPr>
          <w:rFonts w:ascii="Arial" w:eastAsia="Times New Roman" w:hAnsi="Arial" w:cs="Arial"/>
          <w:lang w:eastAsia="sr-Latn-RS"/>
        </w:rPr>
        <w:t xml:space="preserve">) i odnosna (sa zamenicom </w:t>
      </w:r>
      <w:r w:rsidRPr="00597442">
        <w:rPr>
          <w:rFonts w:ascii="Arial" w:eastAsia="Times New Roman" w:hAnsi="Arial" w:cs="Arial"/>
          <w:i/>
          <w:iCs/>
          <w:sz w:val="20"/>
          <w:szCs w:val="20"/>
          <w:lang w:eastAsia="sr-Latn-RS"/>
        </w:rPr>
        <w:t>koji</w:t>
      </w:r>
      <w:r w:rsidRPr="00597442">
        <w:rPr>
          <w:rFonts w:ascii="Arial" w:eastAsia="Times New Roman" w:hAnsi="Arial" w:cs="Arial"/>
          <w:lang w:eastAsia="sr-Latn-RS"/>
        </w:rPr>
        <w:t xml:space="preserve"> u funkciji subjekta); tvorba prideva sufiksima -</w:t>
      </w:r>
      <w:r w:rsidRPr="00597442">
        <w:rPr>
          <w:rFonts w:ascii="Arial" w:eastAsia="Times New Roman" w:hAnsi="Arial" w:cs="Arial"/>
          <w:i/>
          <w:iCs/>
          <w:sz w:val="20"/>
          <w:szCs w:val="20"/>
          <w:lang w:eastAsia="sr-Latn-RS"/>
        </w:rPr>
        <w:t xml:space="preserve">ski </w:t>
      </w:r>
      <w:r w:rsidRPr="00597442">
        <w:rPr>
          <w:rFonts w:ascii="Arial" w:eastAsia="Times New Roman" w:hAnsi="Arial" w:cs="Arial"/>
          <w:lang w:eastAsia="sr-Latn-RS"/>
        </w:rPr>
        <w:t>i -(</w:t>
      </w:r>
      <w:r w:rsidRPr="00597442">
        <w:rPr>
          <w:rFonts w:ascii="Arial" w:eastAsia="Times New Roman" w:hAnsi="Arial" w:cs="Arial"/>
          <w:i/>
          <w:iCs/>
          <w:sz w:val="20"/>
          <w:szCs w:val="20"/>
          <w:lang w:eastAsia="sr-Latn-RS"/>
        </w:rPr>
        <w:t>i</w:t>
      </w:r>
      <w:r w:rsidRPr="00597442">
        <w:rPr>
          <w:rFonts w:ascii="Arial" w:eastAsia="Times New Roman" w:hAnsi="Arial" w:cs="Arial"/>
          <w:lang w:eastAsia="sr-Latn-RS"/>
        </w:rPr>
        <w:t>)</w:t>
      </w:r>
      <w:r w:rsidRPr="00597442">
        <w:rPr>
          <w:rFonts w:ascii="Arial" w:eastAsia="Times New Roman" w:hAnsi="Arial" w:cs="Arial"/>
          <w:i/>
          <w:iCs/>
          <w:sz w:val="20"/>
          <w:szCs w:val="20"/>
          <w:lang w:eastAsia="sr-Latn-RS"/>
        </w:rPr>
        <w:t>ji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Juče sam imala mnogo domaćih zadataka. Kad sam ih završila, uključila sam televizor. Posle pola sata u sobu je ušao moj brat i promenio kanal. Hteo je da gleda utakmicu. Rekla sam mu da ja želim da gledam omiljenu seriju koja počinje za pet minuta. On je rekao da je utakmica veoma važna, jer igraju srpska i mađarska reprezentacija. Nismo hteli da se svađamo. Dogovorili smo se da on ide u dnevnu sobu i tamo gleda utakmicu.</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KNjIŽEVNOST</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Program A</w:t>
      </w:r>
      <w:r w:rsidRPr="00597442">
        <w:rPr>
          <w:rFonts w:ascii="Arial" w:eastAsia="Times New Roman" w:hAnsi="Arial" w:cs="Arial"/>
          <w:lang w:eastAsia="sr-Latn-RS"/>
        </w:rPr>
        <w:t xml:space="preserve"> predmeta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namenjen je homogenoj sredini, učenicima koji veoma retko imaju kontakata sa govornicima čiji je maternji jezik srpski. Poznavanje jezika je na osnovnom (elementarnom) nivou, komunikacija na srpskom jeziku se teško ostvaruje, gramatički modeli su neuvežbani pošto učenici nemaju prilike da koriste srpski jezik, njihov rečnik ne sadrži veliki broj reči, reči veoma lako iz aktivnog fonda prelaze u pasivni i budu zaboravljene, leksika se usvaja sporije nego kod učenika heterogene sredine, interferencijske greške se često pojavljuju u tolikom obimu da ometaju razumevanje rečenice; iz ovih razloga bi akcenat trebalo da bude na leksici i jezičkim obrascima (modelima) koji će im obezbediti temelj za jednostavnu komunikaciju na srpskom jeziku.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U svakom razredu učenicima je ponuđeno više tekstova od broja koji je obavezujući. Osnovni kriterijum za izbor tekstova je nivo poznavanja jezika. Pored odabranih tekstova, obrađuju se i tekstovi po slobodnom izboru, pri čemu se vodi računa o nivou poznavanja jezika i interesovanjima učenika. Uz originalne književne tekstove planirana je i obrada konstruisanih tekstova koji treba da budu u funkciji obogaćivanja leksike neophodne za svakodnevnu komunikaciju na osnovnom nivou. Predlaže se da nastavnik planira najmanje tri časa za obradu jednog teksta kroz teme. Pesme koje se pevaju ne zahtevaju obavezno obradu, gramatička i leksička objašnjenja jezičkih pojava.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Oblast nastavnog programa Književnost doprinosi postizanju komunikativne funkcije jezika. Osnovna funkcija književnoumetničkih tekstova, odnosno adaptacija, pored osposobljavanja učenika za komunikativnu upotrebu jezika, jeste i upoznavanje učenika sa kulturom, istorijom i tradicijom srpskog naroda, kao i s književnim delima značajnim za srpsku književnost.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Funkcije adaptiranog književnog teksta u A programu: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 usvajanje leksike određenog tematskog kruga potrebne za svakodnevnu komunikaciju;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čitanje, odnosno slušanje teksta u funkciji uvežbavanja razumevanja pisanog i govornog jezika – uvežbava se čitanje u sebi i čitanje sa razumevanjem;</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zadaci u vezi sa tekstom razvijaju umenje razumevanja teksta, uvežbava se veština pisanja, sastavljanje i pisanje rečenica koje sadrže poznatu leksiku uz uvežbavanje osnovnih jezičkih obrazaca, kao i razvijanje sposobnosti sastavljanja rečenica govornog jezika (prilikom pisanih i govornih vežbi tolerišu se interferencijske greške koje ne ometaju razumevanje rečenice);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 odgovori na pitanja (usmeno i pismeno) pomažu učeniku da razvije mehanizme sastavljanja rečenica na srpskom jeziku, odnosno izlaganje na srpskom jeziku uz vidno </w:t>
      </w:r>
      <w:r w:rsidRPr="00597442">
        <w:rPr>
          <w:rFonts w:ascii="Arial" w:eastAsia="Times New Roman" w:hAnsi="Arial" w:cs="Arial"/>
          <w:lang w:eastAsia="sr-Latn-RS"/>
        </w:rPr>
        <w:lastRenderedPageBreak/>
        <w:t>prisustvo interferencijskih grešaka – uputno je da nastavnik vrši korekcije ukazujući na pravilne oblike;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reprodukcija teksta ili prepričavanje razvijaju sposobnost upotrebe jezika – učenik treba da se izrazi koristeći više rečenica, da formira i razvija govorne sposobnosti.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Književnoumetnički, adaptirani i konstruisani tekstovi pogodni su za tumačenje, pri čemu se uzimaju u obzir uzrast i predznanja učenika. Tekstovi su ujedno i polazna osnova za uvežbavanje novih reči i izraza, jezičkih modela, čitanja, pisanja, govora; stoga tri časa namenjena jednom tekstu predstavljaju istovremeno i obradu i uvežbavanje gradiva.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Rad na tekstu obuhvata: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1. Semantizaciju nepoznatih reči: semantizacija može da se izvede pomoću sinonima koji su poznati učenicima, vizuelnim prikazivanjem reči, postavljanjem reči u kontrastne parove (</w:t>
      </w:r>
      <w:r w:rsidRPr="00597442">
        <w:rPr>
          <w:rFonts w:ascii="Arial" w:eastAsia="Times New Roman" w:hAnsi="Arial" w:cs="Arial"/>
          <w:i/>
          <w:iCs/>
          <w:sz w:val="20"/>
          <w:szCs w:val="20"/>
          <w:lang w:eastAsia="sr-Latn-RS"/>
        </w:rPr>
        <w:t>mali</w:t>
      </w:r>
      <w:r w:rsidRPr="00597442">
        <w:rPr>
          <w:rFonts w:ascii="Arial" w:eastAsia="Times New Roman" w:hAnsi="Arial" w:cs="Arial"/>
          <w:lang w:eastAsia="sr-Latn-RS"/>
        </w:rPr>
        <w:t>-</w:t>
      </w:r>
      <w:r w:rsidRPr="00597442">
        <w:rPr>
          <w:rFonts w:ascii="Arial" w:eastAsia="Times New Roman" w:hAnsi="Arial" w:cs="Arial"/>
          <w:i/>
          <w:iCs/>
          <w:sz w:val="20"/>
          <w:szCs w:val="20"/>
          <w:lang w:eastAsia="sr-Latn-RS"/>
        </w:rPr>
        <w:t>veliki</w:t>
      </w:r>
      <w:r w:rsidRPr="00597442">
        <w:rPr>
          <w:rFonts w:ascii="Arial" w:eastAsia="Times New Roman" w:hAnsi="Arial" w:cs="Arial"/>
          <w:lang w:eastAsia="sr-Latn-RS"/>
        </w:rPr>
        <w:t>), opisivanjem reči jednostavnim rečenicama. Nastavnik mora da vodi računa da rečenica kojom opisuje nepoznatu reč sadrži učenicima poznate reči. Prevod je opravdan samo u slučaju kada ne postoje druga sredstva za objašnjenje značenja reči. Preporučuje se upotreba rečnika na času.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Slušanje ili čitanje teksta: savetuje se da nastavnik prvi put pročita tekst – na ovaj način učenici čuju pravilan izgovor reči, pošto učenici homogene sredine retko imaju prilike da čuju srpski jezik, nastavnikovo glasno čitanje je od izuzetne važnosti. Preporučuje se upotreba audio-vizuelnih sredstava. Zahtevi koji se u programu tiču učenja odlomaka iz poezije i proze napamet podstiču usvajanje modela govorenja, kao i intonaciju reči i rečenica.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Dramatizacija tekstova vezuje se i za javni nastup, ali i za razgovor o književnom delu pošto predstavlja vid njegove interpretacije. Saživljavanjem sa likovima dela, učenici mogu ispoljiti osećanja koja prepoznaju u ponašanju junaka i o kojima zaključuju.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3. Kontekstualizacija nove leksike: neophodno je da učenici nove reči postave u rečenični kontekst kako bi se leksika uvežbavala paralelno sa konstruisanjem rečenica. Rečenice treba da budu jednostavne da bi se izbegao veliki broj grešaka koje neminovno nastaju u složenijim konstrukcijama. Ukoliko rečenica sadrži previše grešaka, postaje nerazumljiva slušaocu. Kontekstualizacija novih reči je bitan elemenat funkcionalne upotrebe jezika pošto navodi učenika da sastavlja rečenice i aktivira rečnički fond i jezičke modele.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4. Pitanja u vezi s tekstom (u pisanoj formi i usmeno): proces razumevanja teksta ima više etapa. Tek kada se nova leksika usvoji i primeni u rečenicama može da se pređe na nivo razumevanja teksta. Nivo na kojem je učenik razumeo tekst može da se utvrdi postavljanjem pitanja u vezi s tekstom. Pitanja treba da se zasnivaju na leksici koju su ranije usvojili uz upotrebu novih reči obrađenih u tekstu. Uputno je da pitanja budu kratka (</w:t>
      </w:r>
      <w:r w:rsidRPr="00597442">
        <w:rPr>
          <w:rFonts w:ascii="Arial" w:eastAsia="Times New Roman" w:hAnsi="Arial" w:cs="Arial"/>
          <w:i/>
          <w:iCs/>
          <w:sz w:val="20"/>
          <w:szCs w:val="20"/>
          <w:lang w:eastAsia="sr-Latn-RS"/>
        </w:rPr>
        <w:t>Šta je u Vesninoj torbi?</w:t>
      </w:r>
      <w:r w:rsidRPr="00597442">
        <w:rPr>
          <w:rFonts w:ascii="Arial" w:eastAsia="Times New Roman" w:hAnsi="Arial" w:cs="Arial"/>
          <w:lang w:eastAsia="sr-Latn-RS"/>
        </w:rPr>
        <w:t xml:space="preserve"> – tekst </w:t>
      </w:r>
      <w:r w:rsidRPr="00597442">
        <w:rPr>
          <w:rFonts w:ascii="Arial" w:eastAsia="Times New Roman" w:hAnsi="Arial" w:cs="Arial"/>
          <w:i/>
          <w:iCs/>
          <w:sz w:val="20"/>
          <w:szCs w:val="20"/>
          <w:lang w:eastAsia="sr-Latn-RS"/>
        </w:rPr>
        <w:t>Vesna i torba</w:t>
      </w:r>
      <w:r w:rsidRPr="00597442">
        <w:rPr>
          <w:rFonts w:ascii="Arial" w:eastAsia="Times New Roman" w:hAnsi="Arial" w:cs="Arial"/>
          <w:lang w:eastAsia="sr-Latn-RS"/>
        </w:rPr>
        <w:t xml:space="preserve">). Korisno je da deo pitanja bude u pisanoj, a deo u govornoj formi. Značajno je da se primarno uvežbava govor, a zatim i pisanje.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Pitanja povodom teksta (u pisanoj formi i usmeno): učenici uvežbavaju i ostvaruju komunikaciju na srpskom jeziku zasnovanu na poznatoj leksici, uz tolerisanje grešaka koje ne ometaju razumevanje. Pitanja treba da budu u skladu s leksičkim fondom kojim učenici raspolažu (na primer: </w:t>
      </w:r>
      <w:r w:rsidRPr="00597442">
        <w:rPr>
          <w:rFonts w:ascii="Arial" w:eastAsia="Times New Roman" w:hAnsi="Arial" w:cs="Arial"/>
          <w:i/>
          <w:iCs/>
          <w:sz w:val="20"/>
          <w:szCs w:val="20"/>
          <w:lang w:eastAsia="sr-Latn-RS"/>
        </w:rPr>
        <w:t>Ko je junak priče?</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Gde se odigrava radnja?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Kako izgleda junak priče?</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Šta oseća devojčica u pesmi?</w:t>
      </w:r>
      <w:r w:rsidRPr="00597442">
        <w:rPr>
          <w:rFonts w:ascii="Arial" w:eastAsia="Times New Roman" w:hAnsi="Arial" w:cs="Arial"/>
          <w:lang w:eastAsia="sr-Latn-RS"/>
        </w:rPr>
        <w:t>). Ovo je sledeći nivo u procesu usvajanja jezičkih veština čiji je cilj navođenje učenika da ostvare komunikaciju na srpskom jeziku. Ovaj cilj je često veoma teško postići kod učenika homogene sredine, ali je neophodno navesti učenika da usmeno, a potom i u pisanoj formi upotrebi određene reči ili izraze na srpskom jeziku.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6. Razgovor o tekstu: u skladu sa leksikom kojom učenici raspolažu razgovor se zasniva na prepoznavanju glavnih likova, aktivnostima koje se vezuju uz njih, na isticanju osobina likova iz teksta. Kao deo procesa uvođenja učenika u upotrebu jezika uputno je da se učenici, prema modelima iz tekstova podstiču da sastavljaju rečenice potrebne u govornim situacijama. Na primer, dramatizacija teksta </w:t>
      </w:r>
      <w:r w:rsidRPr="00597442">
        <w:rPr>
          <w:rFonts w:ascii="Arial" w:eastAsia="Times New Roman" w:hAnsi="Arial" w:cs="Arial"/>
          <w:i/>
          <w:iCs/>
          <w:sz w:val="20"/>
          <w:szCs w:val="20"/>
          <w:lang w:eastAsia="sr-Latn-RS"/>
        </w:rPr>
        <w:t>Vesna i torba</w:t>
      </w:r>
      <w:r w:rsidRPr="00597442">
        <w:rPr>
          <w:rFonts w:ascii="Arial" w:eastAsia="Times New Roman" w:hAnsi="Arial" w:cs="Arial"/>
          <w:lang w:eastAsia="sr-Latn-RS"/>
        </w:rPr>
        <w:t xml:space="preserve"> – </w:t>
      </w:r>
      <w:r w:rsidRPr="00597442">
        <w:rPr>
          <w:rFonts w:ascii="Arial" w:eastAsia="Times New Roman" w:hAnsi="Arial" w:cs="Arial"/>
          <w:i/>
          <w:iCs/>
          <w:sz w:val="20"/>
          <w:szCs w:val="20"/>
          <w:lang w:eastAsia="sr-Latn-RS"/>
        </w:rPr>
        <w:t>Vesna</w:t>
      </w:r>
      <w:r w:rsidRPr="00597442">
        <w:rPr>
          <w:rFonts w:ascii="Arial" w:eastAsia="Times New Roman" w:hAnsi="Arial" w:cs="Arial"/>
          <w:lang w:eastAsia="sr-Latn-RS"/>
        </w:rPr>
        <w:t xml:space="preserve">: Moja torba je stara. </w:t>
      </w:r>
      <w:r w:rsidRPr="00597442">
        <w:rPr>
          <w:rFonts w:ascii="Arial" w:eastAsia="Times New Roman" w:hAnsi="Arial" w:cs="Arial"/>
          <w:i/>
          <w:iCs/>
          <w:sz w:val="20"/>
          <w:szCs w:val="20"/>
          <w:lang w:eastAsia="sr-Latn-RS"/>
        </w:rPr>
        <w:t>Olovka</w:t>
      </w:r>
      <w:r w:rsidRPr="00597442">
        <w:rPr>
          <w:rFonts w:ascii="Arial" w:eastAsia="Times New Roman" w:hAnsi="Arial" w:cs="Arial"/>
          <w:lang w:eastAsia="sr-Latn-RS"/>
        </w:rPr>
        <w:t xml:space="preserve">: Šta radiš, Vesna? Zašto stavljaš puno stvari u torbu? U torbi nema mesta. </w:t>
      </w:r>
      <w:r w:rsidRPr="00597442">
        <w:rPr>
          <w:rFonts w:ascii="Arial" w:eastAsia="Times New Roman" w:hAnsi="Arial" w:cs="Arial"/>
          <w:i/>
          <w:iCs/>
          <w:sz w:val="20"/>
          <w:szCs w:val="20"/>
          <w:lang w:eastAsia="sr-Latn-RS"/>
        </w:rPr>
        <w:t>Tata</w:t>
      </w:r>
      <w:r w:rsidRPr="00597442">
        <w:rPr>
          <w:rFonts w:ascii="Arial" w:eastAsia="Times New Roman" w:hAnsi="Arial" w:cs="Arial"/>
          <w:lang w:eastAsia="sr-Latn-RS"/>
        </w:rPr>
        <w:t xml:space="preserve">: Vesna, treba da kupim novu torbu. </w:t>
      </w:r>
      <w:r w:rsidRPr="00597442">
        <w:rPr>
          <w:rFonts w:ascii="Arial" w:eastAsia="Times New Roman" w:hAnsi="Arial" w:cs="Arial"/>
          <w:i/>
          <w:iCs/>
          <w:sz w:val="20"/>
          <w:szCs w:val="20"/>
          <w:lang w:eastAsia="sr-Latn-RS"/>
        </w:rPr>
        <w:t>Vesna</w:t>
      </w:r>
      <w:r w:rsidRPr="00597442">
        <w:rPr>
          <w:rFonts w:ascii="Arial" w:eastAsia="Times New Roman" w:hAnsi="Arial" w:cs="Arial"/>
          <w:lang w:eastAsia="sr-Latn-RS"/>
        </w:rPr>
        <w:t>: Tata, molim te, kupi mi novu torbu. Učenici se podstiču da povodom teksta zaključuju o idejama prepoznatim u tekstu (Šta tekst kazuje o Vesninim osobinama?).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Prilikom obrade poezije ne insistira se na književnoj teoriji, već na doživljaju lirske pesme. Podsticanje učenika da razume motive, pesničke slike i jezičkostilska izražajna sredstva dovodi se u vezu sa ilustrovanjem značajnih pojedinosti, kao i s uvežbavanjem intonacije stiha i uočavanjem rime u pesmi.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7. Komparativni pristup: nastavnik planira uključivanje tekstova maternjeg jezika koji se porede sa predloženim delima srpske književnosti (ukoliko je to moguće) i sa primerima vezanim za film, pozorišnu predstavu, različite audio-vizuelne zapise; u obradu književnog dela uključuje i sadržaje iz likovne i muzičke kulture, strip i različite vrste igara (osmosmerke, rebusi, ukrštene reči, asocijacije...).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Prilikom uočavanja bitnih poetskih elemenata u strukturi književnoumetničkog teksta, koristeći znanje stečeno na časovima maternjeg jezika, nastavnik se trudi da kod učenika (u skladu sa njihovim mogućnostima) objasni osnovne oblike pripovedanja (naracija, deskripcija, dijalog); pojam sižea i fabule, funkciju pesničke slike; ulogu jezičkostilskih sredstava i druge osnovne poetičke odlike teksta.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8. Oblikovanje kratkog teksta u pismenoj formi ili usmeno na osnovu adaptiranog književnog teksta: ovaj nivo upotrebe srpskog jezika u govornoj ili pisanoj formi predstavlja glavni cilj oblasti Književnost u A programu. Pokušaj samostalnog sastavljanja kraćeg teksta od pet ili šest rečenica (u paru ili u grupi) predstavlja viši nivo u ostvarivanju komunikativne funkcije jezika. Učenici razvijaju mehanizam upotrebe jezičke građe i jezičkih modela; spajaju reči u rečenice uz poštovanje gramatičkih struktura, zatim spajaju više rečenica u kraći tekst. Proces se odnosi i na govoreni i na pisani tekst.</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Program B:</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Književnoumetnički tekstovi u nastavi </w:t>
      </w:r>
      <w:r w:rsidRPr="00597442">
        <w:rPr>
          <w:rFonts w:ascii="Arial" w:eastAsia="Times New Roman" w:hAnsi="Arial" w:cs="Arial"/>
          <w:i/>
          <w:iCs/>
          <w:sz w:val="20"/>
          <w:szCs w:val="20"/>
          <w:lang w:eastAsia="sr-Latn-RS"/>
        </w:rPr>
        <w:t>srpskog kao nematernjeg jezika</w:t>
      </w:r>
      <w:r w:rsidRPr="00597442">
        <w:rPr>
          <w:rFonts w:ascii="Arial" w:eastAsia="Times New Roman" w:hAnsi="Arial" w:cs="Arial"/>
          <w:lang w:eastAsia="sr-Latn-RS"/>
        </w:rPr>
        <w:t xml:space="preserve"> imaju višestruku funkciju. Čitajući i tumačeći književnoumetnička dela i izabrane odlomke najznačajnijih dela srpskih pisaca, učenici će imati priliku da se upoznaju sa srpskom kulturnom baštinom i tako bolje razumeju sličnosti i razlike koje postoje između kulture naroda kojem pripadaju i kulture naroda čiji jezik uče. Tekstovi istovremeno predstavljaju izvor nove leksike i polaznu osnovu za dalji rad – razgovore, čitanje, interpretaciju, različite vrste govornih i pismenih vežbi i druge aktivnosti.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U oblasti nastavnog programa Književnost navedeni tekstovi usklađeni su s uzrasnim karakteristikama i jezičkim mogućnostima učenika. Dati predlog dela nastavnik će prilagođavati potrebama svojih učenika. Od predloženih dela, nastavnik samostalno bira ona koja će obrađivati, kao i dela kojima će proširiti spisak. Za svaki tekst je predviđeno po tri časa.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Za učenike koji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budu savlađivali po programu koji je namenjen onima koji uče i žive u heterogenim jezičkim sredinama ili im je maternji jezik jedan od slovenskih jezika, predloženi su autentični književnoumetnički tekstovi ili odlomci iz njih. Ipak, </w:t>
      </w:r>
      <w:r w:rsidRPr="00597442">
        <w:rPr>
          <w:rFonts w:ascii="Arial" w:eastAsia="Times New Roman" w:hAnsi="Arial" w:cs="Arial"/>
          <w:lang w:eastAsia="sr-Latn-RS"/>
        </w:rPr>
        <w:lastRenderedPageBreak/>
        <w:t xml:space="preserve">postoje značajne razlike između učenika koji žive u heterogenoj sredini, a čiji je maternji jezik neslovenski, i učenika čiji je maternji jezik slovenski. Ove razlike je neophodno uzeti u obzir prilikom izbora tekstova za obradu i pri izradi udžbenika. Stoga se preporučuje autorima udžbenika i nastavnicima da neka od predloženih dela adaptiraju, skrate i prilagode jezičkom znanju i mogućnostima učenika čiji je maternji jezik neslovenski. Nastavnici koji rade s učenicima čiji maternji jezik pripada grupi slovenskih jezika, mogu se opredeljivati za autentična dela.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Bavljenje književnoumetničkim tekstom podrazumeva različite metodičke postupke koji će biti usmereni na njegovo što bolje razumevanje i tumačenje. Rad na tekstu sastoji se iz nekoliko etapa: uvodnog razgovora sa semantizacijom manje poznatih reči i izraza (ova etapa je posebno važna za učenike čiji jezik nije slovenski); prostorne i vremenske lokalizacije teksta; izražajnog čitanja; kratke provere umetničkog doživljaja i razumevanja teksta; razgovora o tekstu i njegovog tumačenja (različitih analitičko-sintetičkih postupaka kojima će se otkrivati estetske vrednosti dela, važne pojedinosti u njemu i mesta s posebnom ekspresivnošću); povezivanja dela s ličnim doživljajima i iskustvima učenika. Svaka od navedenih etapa zavisi od prirode teksta kao i od predznanja i mogućnosti učenika.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Uvodni razgovor i semantizacija manje poznatih reči i izraza biće za neke učenike od izuzetne važnosti za razumevanje dela i stoga im je potrebno posvetiti posebnu pažnju. O izboru reči za semantizaciju odlučuje nastavnik uvažavajući predznanja svojih učenika. Leksiku je najbolje semantizovati tokom uvodnog razgovora i pre prvog čitanja teksta kako bi se obezbedilo razumevanje sadržaja teksta nakon prvog čitanja. Reči se mogu semantizovati na različite načine – vizuelnim nastavnim sredstvima, demonstracijom, posredstvom sinonima i antonima, različitim opisnim definicijama i, ukoliko je to neophodno, reč se može i prevesti na maternji jezik učenika. Nije potrebno da sve reči koje se semantizuju uđu u aktivan leksički fond učenika, pojedine mogu ostati u pasivnom fondu. Leksika za koju se proceni da treba da uđe u aktivan leksički fond učenika, treba da bude zastupljena tokom razgovora o tekstu i njegove interpretacije, a korisno je osmisliti i različite leksičke vežbe koje će doprineti ostvarivanju ovog cilja. Učenike ovog uzrasta treba uvoditi i u korišćenje rečnika jer je ono sastavni deo čitanja. Važno je da se služe i dvojezičnim i jednojezičnim rečnicima i da ovladaju tehnikom pronalaženja reči i značenja koje reč ostvaruje u datom kontekstu. Rečnici predstavljaju veliku pomoć za čitanje i razumevanje tekstova različitih žanrova, naročito su korisni prilikom samostalnog čitanja.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Mnogi tekstovi, posebno odlomci iz obimnijih književnih dela, zahtevaće i lokalizaciju kako bi bili pravilno shvaćeni i doživljeni. Lokalizacija će u nekim slučajevima podrazumevati prepričavanje sadržaja koji prethode odlomku koji se obrađuje ili, na primer, davanje podataka o autoru. Nekad će biti neophodno delo smestiti u prostorne i vremenske okvire i protumačiti društvene, istorijske i druge okolnosti u kojima se radnja odvija.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Čitanje teksta je od velike važnosti za njegovo razumevanje i doživljavanje. U nastavi književnosti javljaju se različiti oblici čitanja. Razumevanje, doživljavanje i tumačenje teksta uslovljeno je kvalitetom čitanja. Važno je da prvo interpretativno čitanje teksta obavi nastavnik ili da učenici poslušaju kvalitetan zvučni zapis. Ovako će se obezbediti pravilno razumevanje i bolji umetnički doživljaj teksta. Mnoga dela zahtevaće jedno ili više ponovljenih čitanja naglas ili u sebi, usmerenih ka određenom cilju. Potrebno je da učenici ovladaju tehnikama glasnog čitanja i čitanja u sebi. Čitanje u sebi može biti u funkciji boljeg razumevanja teksta i ono uvek treba da bude usmereno od strane nastavnika, istraživačko. Učenici će, čitajući u sebi, pronalaziti u tekstu različite informacije kojima će potkrepljivati i svoje mišljenje i stavove, uvežbavaće brzo čitanje i osposobljavaće se za samostalno učenje. Cilj čitanja naglas jeste ovladanje tehnikom čitanja i savlađivanje važnih činilaca glasnog čitanja (izgovora i intonacije reči i rečenice, jačine glasa, pauza). Ovim putem učenici se postepeno uvode u izražajno čitanje. Ono se uvežbava na pažljivo odabranim </w:t>
      </w:r>
      <w:r w:rsidRPr="00597442">
        <w:rPr>
          <w:rFonts w:ascii="Arial" w:eastAsia="Times New Roman" w:hAnsi="Arial" w:cs="Arial"/>
          <w:lang w:eastAsia="sr-Latn-RS"/>
        </w:rPr>
        <w:lastRenderedPageBreak/>
        <w:t>epskim, lirskim i dramskim tekstovima. Izražajno čitanje uvežbava se na prethodno obrađenim tekstovima, planski i uz dobru pripremu. Nastavnik treba da osposobi učenike da usklade jačinu glasa, intonaciju, ritam, tempo, pauze s prirodom i sadržinom teksta kako bi izražajno čitanje bilo što uspešnije.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Jedan od važnih oblika rada jeste učenje napamet i izražajno kazivanje kratkih odlomaka iz odabranih književnoumetničkih tekstova u stihu i prozi (lirskih pesama, odlomaka iz proznih i dramskih tekstova). Učenike treba postepeno voditi od glasnog čitanja ka izražajnom čitanju i kazivanju napamet naučenih odlomaka.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Tumačenje teksta umnogome će zavisiti od sredine u kojoj se nastava realizuje, predznanja učenika i njihovog maternjeg jezika. S učenicima koji savlađuju program za srednji nivo, tumačenje teksta imaće više obeležja razgovora o važnim pojedinostima u njemu – događajima, likovima, mestu i vremenu odvijanja radnje. Razgovori o tekstu treba da obezbede pravilno razumevanje događaja, uočavanje veza između događaja i likova, tumačenje postupaka glavnih junaka i njihovih osobina. Bez obzira na to što za ove razgovore nije nužno da učenici znaju stručnu terminologiju (osnovni motiv, epitet, opisna lirska pesma), oni se ne smeju svesti na puko prepričavanje sadržaja teksta. Razgovor o tekstu nastavnik treba da vodi tako da omogući učenicima da u njemu ispolje što veću kreativnost, da im postavlja problemske zadatke, navodi ih da razmišljaju o uzročno-posledičnim vezama u delu, podstiče ih da slobodno maštaju i iznose svoje utiske o umetničkim slikama u delu.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S naprednijim učenicima nastavnik može ostvariti kompleksniju analizu i interpretaciju dela tokom koje će učenici izvoditi složenije zaključke o događajima i likovima, otkrivati ekspresivna mesta u delu i iznositi svoje utiske o njima služeći se osnovnom terminologijom teorije književnosti. U nastavi </w:t>
      </w:r>
      <w:r w:rsidRPr="00597442">
        <w:rPr>
          <w:rFonts w:ascii="Arial" w:eastAsia="Times New Roman" w:hAnsi="Arial" w:cs="Arial"/>
          <w:i/>
          <w:iCs/>
          <w:sz w:val="20"/>
          <w:szCs w:val="20"/>
          <w:lang w:eastAsia="sr-Latn-RS"/>
        </w:rPr>
        <w:t>srpskog kao nematernjeg jezika</w:t>
      </w:r>
      <w:r w:rsidRPr="00597442">
        <w:rPr>
          <w:rFonts w:ascii="Arial" w:eastAsia="Times New Roman" w:hAnsi="Arial" w:cs="Arial"/>
          <w:lang w:eastAsia="sr-Latn-RS"/>
        </w:rPr>
        <w:t xml:space="preserve"> nastavnik treba da se oslanja na književnoteorijska znanja koje su učenici stekli na svom maternjem jeziku i da ih aktivira kad god je to moguće. Tako, na primer, prilikom obrade književnih dela i odlomaka, treba računati na to da su učenici u maternjem jeziku usvojili osnovne književnoteorijske pojmove: tema, motiv, glavni lik i dr. U skladu sa Opštim standardima postignuća za Srpski kao nematernji jezik; poznavanje terminologije iz teorije književnosti očekuje se samo od učenika naprednog nivoa. Oni će, na primerima izabranih dela i odlomaka iz srpske književnosti, proširivati saznanja koja su stekli na svom matrenjem jeziku i bogatiti ih novom primerima.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Nakon razgovora o sadržaju dela i njegove interpretacije, potrebno je s učenicima razgovarati i o ličnim doživljajima koji su izazvani delom – podsticati ih da dovode u vezu delo sa svojim ličnim iskustvima, dopustiti im da postavljaju pitanja, stvoriti u učionici uslove u kojima će se razvijati dijalog i diskusija.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Veoma je važno da učenici aktivno učestvuju u svim etapama rada, da iznose svoja osećanja, zapažanja, mišljenja, zaključke i da ih obrazlažu. Učeničke aktivnosti ne smeju biti ograničene samo na rad na času. U obradu teksta učenike treba uvoditi zadavanjem različitih pripremnih zadatka, koje će oni rešavati kod kuće. Nakon obrade teksta važno je da učenici stečena znanja funkcionalno primenjuju u daljem radu – prilikom izrade domaćih zadataka, samostalnog čitanja i usvajanja znanja iz drugih nastavnih predmeta. Nastavniku i učenicima će stečena znanja i veštine biti dragocena za interpretaciju novih književnih dela.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Kad god je to moguće, nastavu književnosti potrebno je povezivati s nastavom jezika, uspostavljati unutarpredmetnu i međupredmetnu korelaciju. Ona će doprineti svestranijem sagledavanju sadržaja, a učenici će steći kvalitetnija i trajnija znanja. </w:t>
      </w:r>
    </w:p>
    <w:p w:rsidR="00597442" w:rsidRPr="00597442" w:rsidRDefault="00597442" w:rsidP="00597442">
      <w:pPr>
        <w:spacing w:before="100" w:beforeAutospacing="1" w:after="100" w:afterAutospacing="1" w:line="240" w:lineRule="auto"/>
        <w:jc w:val="center"/>
        <w:rPr>
          <w:rFonts w:ascii="Arial" w:eastAsia="Times New Roman" w:hAnsi="Arial" w:cs="Arial"/>
          <w:sz w:val="20"/>
          <w:szCs w:val="20"/>
          <w:lang w:eastAsia="sr-Latn-RS"/>
        </w:rPr>
      </w:pPr>
      <w:r w:rsidRPr="00597442">
        <w:rPr>
          <w:rFonts w:ascii="Arial" w:eastAsia="Times New Roman" w:hAnsi="Arial" w:cs="Arial"/>
          <w:sz w:val="20"/>
          <w:szCs w:val="20"/>
          <w:lang w:eastAsia="sr-Latn-RS"/>
        </w:rPr>
        <w:t>JEZIČKA KULTURA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Realizacija nastavnih sadržaja </w:t>
      </w:r>
      <w:r w:rsidRPr="00597442">
        <w:rPr>
          <w:rFonts w:ascii="Arial" w:eastAsia="Times New Roman" w:hAnsi="Arial" w:cs="Arial"/>
          <w:i/>
          <w:iCs/>
          <w:sz w:val="20"/>
          <w:szCs w:val="20"/>
          <w:lang w:eastAsia="sr-Latn-RS"/>
        </w:rPr>
        <w:t>srpskog kao nematernjeg jezika</w:t>
      </w:r>
      <w:r w:rsidRPr="00597442">
        <w:rPr>
          <w:rFonts w:ascii="Arial" w:eastAsia="Times New Roman" w:hAnsi="Arial" w:cs="Arial"/>
          <w:lang w:eastAsia="sr-Latn-RS"/>
        </w:rPr>
        <w:t xml:space="preserve"> podrazumeva kontinuitet u bogaćenju učeničke jezičke kulture. To je jedna od primarnih metodičkih obaveza nastavnika. Nastavnik treba da proceni sposobnosti svakog učenika za odgovarajući nivo komunikativne kompetencije i u skladu sa tim prilagodi jezički materijal. Ovo treba da dovede do funkcionalne upotrebe jezika u nastavi, ali i u svim ostalim životnim okolnostima, u školi i van nje, gde je valjano jezičko komuniciranje uslov za potpuno sporazumevanje. Jezička komunikacija podrazumeva vladanje receptivnim i produktivnim jezičkim veštinama, a to su: slušanje, čitanje, pisanje i govorenje. Osnovno obeležje savremenog metodičkog pristupa nastavi jezika i jezičke kulture jeste razvijanje učeničkih sposobnosti u sve četiri aktivnosti uporedo i njihovo prilagođavanje kognitivnim sposobnostima i jezičkom okruženju učenika. Ishodi u oblasti Jezička kultura koncipirani su tako da, s jedne strane, obezbede ostvarivanje minimuma jezičkih kompetencija, ali i da, s druge strane, ne ograniče učenike koji su u mogućnosti da ostvare veći napredak. Zbog spefičnosti ove nastave, predviđene ishode (pre svega kada su u pitanju homogene jezičke sredine) potrebno je ostvarivati kroz jezičke aktivnosti (kompetencije) koje su, s metodičkog aspekta, sličnije nastavi stranog nego maternjeg jezika.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Slušanje je prva jezička aktivnost s kojom se učenici susreću u nastavi</w:t>
      </w:r>
      <w:r w:rsidRPr="00597442">
        <w:rPr>
          <w:rFonts w:ascii="Arial" w:eastAsia="Times New Roman" w:hAnsi="Arial" w:cs="Arial"/>
          <w:i/>
          <w:iCs/>
          <w:sz w:val="20"/>
          <w:szCs w:val="20"/>
          <w:lang w:eastAsia="sr-Latn-RS"/>
        </w:rPr>
        <w:t xml:space="preserve"> srpskog kao nematernjeg</w:t>
      </w:r>
      <w:r w:rsidRPr="00597442">
        <w:rPr>
          <w:rFonts w:ascii="Arial" w:eastAsia="Times New Roman" w:hAnsi="Arial" w:cs="Arial"/>
          <w:lang w:eastAsia="sr-Latn-RS"/>
        </w:rPr>
        <w:t xml:space="preserve"> jezika. Ona omogućava učeniku da upozna melodiju jezika, a zatim i njegov glasovni sistem, intonaciju reči i rečenice. Konačni cilj slušanja treba da bude razumevanje, kao preduslov za verbalnu produkciju, odnosno – komunikaciju.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Govorenje je najsloženija jezička veština, koja podrazumeva vladanje svim elementima jezika (fonetsko-fonološkim, morfološkim, sintaksičkim i leksičkim). Govorenje se najčešće realizuje u dijaloškoj formi, te prema tome podrazumeva razumevanje (sagovornika). Pored toga, govorenje je veština koja zahteva određenu brzinu i pravovremenu reakciju. Kao produktivna veština, zajedno sa pisanjem, omogućava učeniku da se izrazi na srpskom jeziku, postavi pitanje, interpretira neki sadržaj i učestvuje u komunikaciji sa drugima.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Čitanje je jezička aktivnost koja podrazumeva poznavanje grafijskog sistema jezika (slova), njihove glasovne realizacije, povezivanje glasova u reči i spajanje reči u rečenicu, uz poštovanje odgovarajućih ritmičkih i prozodijskih pravila. Cilj čitanja mora da bude razumevanje pročitanog jer samo tako ono predstavlja jezičku kompetenciju, a ne puku verbalizaciju slovnih karaktera.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Pisanje je produktivna jezička veština koja podrazumeva iskazivanje jezičkog sadržaja pisanim putem, upotrebom odgovarajućih slovnih karaktera i poštovanjem pravopisnih pravila. Posebnu pažnju potrebno je posvetiti grafemama za koje ne postoje ekvivalenti u maternjim jezicima učenika. Takođe je važno obratiti pažnju na pravila fonetskog pravopisa (pisanje ličnih imena stranog porekla itd.). Pored toga, srpski jezik ima dva pisma – ćirilicu i latinicu, a učenik, još u prvom ciklusu obrazovanja, treba da usvoji oba. Cilj pisanja je jezičko izražavanje pisanim putem, te, prema tome, podrazumeva razumevanje.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Ove četiri veštine su kroz ishode dva programa vertikalno povezane tako da jasno opisuju gradaciju postignuća učenika u oblasti Jezička kultura.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Sadržaji po temama predstavljaju leksičko-semantički okvir unutar koga se funkcionalno realizuju jezički sadržaji. Tematske jedinice prezentuju realne, svakodnevne okolnosti u kojima se ostvaruje komunikacija. Za svaku tematsku jedinicu predložene su tematske grupe koje treba da se popune odgovarajućom leksikom, u okviru preporučenog broja novih reči.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Npr. u drugoj tematskoj jedinici, </w:t>
      </w:r>
      <w:r w:rsidRPr="00597442">
        <w:rPr>
          <w:rFonts w:ascii="Arial" w:eastAsia="Times New Roman" w:hAnsi="Arial" w:cs="Arial"/>
          <w:i/>
          <w:iCs/>
          <w:sz w:val="20"/>
          <w:szCs w:val="20"/>
          <w:lang w:eastAsia="sr-Latn-RS"/>
        </w:rPr>
        <w:t xml:space="preserve">Porodica i ljudi u okruženju, </w:t>
      </w:r>
      <w:r w:rsidRPr="00597442">
        <w:rPr>
          <w:rFonts w:ascii="Arial" w:eastAsia="Times New Roman" w:hAnsi="Arial" w:cs="Arial"/>
          <w:lang w:eastAsia="sr-Latn-RS"/>
        </w:rPr>
        <w:t>u sadržaju A programa</w:t>
      </w:r>
      <w:r w:rsidRPr="00597442">
        <w:rPr>
          <w:rFonts w:ascii="Arial" w:eastAsia="Times New Roman" w:hAnsi="Arial" w:cs="Arial"/>
          <w:b/>
          <w:bCs/>
          <w:sz w:val="20"/>
          <w:szCs w:val="20"/>
          <w:lang w:eastAsia="sr-Latn-RS"/>
        </w:rPr>
        <w:t xml:space="preserve"> </w:t>
      </w:r>
      <w:r w:rsidRPr="00597442">
        <w:rPr>
          <w:rFonts w:ascii="Arial" w:eastAsia="Times New Roman" w:hAnsi="Arial" w:cs="Arial"/>
          <w:lang w:eastAsia="sr-Latn-RS"/>
        </w:rPr>
        <w:t xml:space="preserve">predviđeno je da učenici u prvom razredu ovladaju rečima kojima se imenuju članovi uže porodice i upotrebe ih u odgovarajućoj komunikativnoj situaciji. U svakom sledećem razredu ova </w:t>
      </w:r>
      <w:r w:rsidRPr="00597442">
        <w:rPr>
          <w:rFonts w:ascii="Arial" w:eastAsia="Times New Roman" w:hAnsi="Arial" w:cs="Arial"/>
          <w:lang w:eastAsia="sr-Latn-RS"/>
        </w:rPr>
        <w:lastRenderedPageBreak/>
        <w:t>tematska jedinica se proširuje novom leksikom i novim komunikativnim situacijama. Tako u sledećim razredima učenici ovladavaju nazivima za članove šire porodice, daju osnovne informacije o njima, njihovim fizičkim i karakternim osobinama, zanimanjima, međusobnim odnosima itd.</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Ovakva horizontalna vrsta gradacije primenjena je u svim tematskim jedinicama.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Izbor leksike je delimično uslovljen sadržajem iz oblasti Jezik i Književnost, ali zavisi i od procene nastavnika o potrebnosti odgovarajućih leksema i njihove frekventnosti, radi postizanja informativnosti i prirodnosti u komunikaciji. Mnoge reči nisu vezane samo za jednu tematsku jedinicu već se preklapaju i povezuju u nove semantičke nizove, što nastavnik treba da podstiče dobro osmišljenim govornim i pismenim vežbama.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Tematske jedinice se uglavnom ponavljaju u svim razredima, ali se u svakom sledećem razredu broj leksema u okviru tematskih grupa ponavlja i proširuje. Pored selektivnog pristupa leksici, treba voditi računa i o broju leksema koje se usvajaju u jednoj nastavnoj jedinici. Na jednom času ne bi trebalo uvoditi više od pet novih reči, čije značenje će se objasniti i provežbati u tipičnim realizacijama unutar rečenice (kontekstualizacija leksike). Najefikasnije bi bilo da za novu reč svaki učenik osmisli (minimalni) kontekst, odnosno rečenicu. Na ovaj način nastavnik ima uvid u učenikovo razumevanje značenja reči, pored novih sadržaja podstiče upotrebu i ranije stečenih znanja iz leksike i gramatike, a učenici stiču samopouzdanje jer mogu da izgovore ili napišu rečenice na srpskom jeziku.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Pored datih tematskih jedinica, u prva četiri razreda osnovne škole navodi se i netematizovana leksika koja je potrebna za komunikaciju, nezavisno od teme. U svakodnevnoj komunikaciji veliki značaj imaju ustaljene komunikativne forme kojima učenici postepeno i kontinuirano treba da ovladavaju od prvog razreda osnovne škole. One su izdvojene u posebnu oblast jezičke kulture i usklađene su potrebama i uzrastom učenika. Tako u prvom razredu učenici usvajaju modele za pozdravljanje i predstavljanje, zatim se dalje usvajaju modeli za čestitanje, zahvaljivanje, iskazivanje želje, molbe itd. do najsloženijih modela kao što su iskazivanje psihološkog stanja i raspoloženja i davanje saveta.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Funkcionalno i ekonomično povezivanje podoblasti predmeta </w:t>
      </w:r>
      <w:r w:rsidRPr="00597442">
        <w:rPr>
          <w:rFonts w:ascii="Arial" w:eastAsia="Times New Roman" w:hAnsi="Arial" w:cs="Arial"/>
          <w:i/>
          <w:iCs/>
          <w:sz w:val="20"/>
          <w:szCs w:val="20"/>
          <w:lang w:eastAsia="sr-Latn-RS"/>
        </w:rPr>
        <w:t>srpski kao nematernji jezik</w:t>
      </w:r>
      <w:r w:rsidRPr="00597442">
        <w:rPr>
          <w:rFonts w:ascii="Arial" w:eastAsia="Times New Roman" w:hAnsi="Arial" w:cs="Arial"/>
          <w:lang w:eastAsia="sr-Latn-RS"/>
        </w:rPr>
        <w:t xml:space="preserve"> (Jezik, Književnost i Jezička kultura) omogućava savladavanje njihovih sadržaja i ostvarivanje predviđenih ishoda na prirodan i spontan način, čineći da jedni sadržaji proizlaze iz drugih, dopunjuju se i preklapaju. Na odabranim delovima književnoumetničkih, neumetničkih i konstruisanih tekstova mogu se razvijati različite komunikativne veštine; govornim vežbama se definišu smernice za izradu pismenih sastava; kreativne aktivnosti u nastavi doprinose razvoju usmenog i pismenog izražavanja, čitanje s razumevanjem utiče na bogaćenje leksike i fluentnost govora, itd. Usklađenost ishoda s jezičkim kompetencijama omogućava nastavniku ne samo kumulativno praćenje napretka svakog učenika nego i uočavanje problema u razvijanju pojedinih kompetencija, što umnogome olakšava proces nastave i učenja jezika.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III. PRAĆENjE I VREDNOVANjE NASTAVE I UČENjA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Na početku procesa učenja, odnosno na početku školske godine, neophodno je sprovesti dijagnostičko vrednovanje kompetencija učenika. Ovo je izuzetno važan zadatak nastavnika, budući da postoje velike razlike u vladanju srpskim jezikom učenika jednog odeljenja. Dijagnostičko ocenjivanje se može realizovati pomoću inicijalnog testiranja koje služi da se ustanove veštine, sposobnosti, interesovanja, iskustva, nivoi postignuća ili poteškoće pojedinačnog učenika ili čitavog odeljenja. Inicijalno testiranje osmišljava nastavnik na osnovu ishoda i sadržaja programa iz prethodnih razreda. Na osnovu toga moguće je efikasno planirati i organizovati proces učenja i individualizovati pristup učenju.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Pored standardnog, sumativnog vrednovanja koje još uvek dominira u našem sistemu obrazovanja (procenjuje znanje učenika na kraju jedne programske celine i sprovodi se standardizovanim mernim instrumentima – pismenim i usmenim proverama znanja, esejima, testovima, što za posledicu ima kampanjsko učenje orijentisano na ocenu), savremeni pristup nastavi pretpostavlja formativno vrednovanje – procenu znanja tokom savladavanja nastavnog programa i sticanja odgovarajuće kompetencije. Rezultat ovakvog vrednovanja daje povratnu informaciju i učeniku i nastavniku o tome koje kompetencije su dobro savladane, a koje ne (npr. učenik zadovoljavajuće razume pročitani tekst, ali slabo razume govoreni tekst; zadovoljavajuće piše u skladu s pravilima, ali u govoru ne poštuje pravila kongruencije itd.), kao i o efikasnosti odgovarajućih metoda koje je nastavnik primenio za ostvarivanje cilja. Formativno merenje podrazumeva prikupljanje podataka o učeničkim postignućima, a najčešće tehnike su: realizacija praktičnih zadataka, posmatranje i beleženje učenikovih aktivnosti tokom nastave, neposredna komunikacija između učenika i nastavnika, registar za svakog učenika (mapa napredovanja) itd. Rezultati formativnog vrednovanja na kraju nastavnog ciklusa treba da budu iskazani i sumativno – brojčanom ocenom. Ovakva ocena ima smisla ako su u njoj sadržana sva postignuća učenika, redovno praćena i objektivno i profesionalno beležena.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Rad svakog nastavnika sastoji se od planiranja, ostvarivanja, praćenja i vrednovanja. Važno je da nastavnik kontinuirano prati i vrednuje, osim postignuća učenika, i proces nastave i učenja, kao i sebe i sopstveni rad. Sve što se pokaže dobrim i korisnim nastavnik će koristiti i dalje u svojoj nastavnoj praksi, a sve što se pokaže kao nedovoljno efikasnim i efektivnim trebalo bi unaprediti.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Pri vrednovanju učeničkih postignuća nastavnik se rukovodi ishodima definisanim za svaki razred vodeći računa o individualnom napredovanju učenika u skladu sa njihovim mogućnostima i sposobnostima. Pri ocenjivanju pažnja treba da bude usmerena na nivo razvoja reproduktivnih sposobnosti učenika, obim proširivanja leksičkog fonda, nivo smanjivanja različitih tipova grešaka.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Treba imati u vidu nivo poznavanja jezika: učenici homogene sredine sporadično ostvaruju direktan kontakt s govornicima kojima je srpski maternji jezik, sa srpskim jezikom se sreću samo na časovima srpskog kao nematernjeg jezika. Rezultat je da učenici srpski jezik koriste na elementarnom nivou. Jezičke modele usvajaju sporije, gramatičke kategorije koriste uz mnogo grešaka, imaju problema pri slušanju, odnosno razumevanju srpskog jezika čak i onda kada su im sve reči govornog teksta poznate. </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DODATNI SADRŽAJI PROGRAMU SVET OKO NAS U NASTAVI NA MAĐARSKOM JEZIKU</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JA I DRUGI</w:t>
      </w:r>
      <w:r w:rsidRPr="00597442">
        <w:rPr>
          <w:rFonts w:ascii="Arial" w:eastAsia="Times New Roman" w:hAnsi="Arial" w:cs="Arial"/>
          <w:lang w:eastAsia="sr-Latn-RS"/>
        </w:rPr>
        <w:br/>
        <w:t>ÉN ÉS MÁSOK</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Praznici i običaji </w:t>
      </w:r>
      <w:r w:rsidRPr="00597442">
        <w:rPr>
          <w:rFonts w:ascii="Arial" w:eastAsia="Times New Roman" w:hAnsi="Arial" w:cs="Arial"/>
          <w:lang w:eastAsia="sr-Latn-RS"/>
        </w:rPr>
        <w:br/>
        <w:t xml:space="preserve">Ünnepnapok és szokások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Mikulaš – 6. decembar; Božić – 25. decembar (kićenje jelke, božićna pesma: Mali Božić, veliki Božić); Božić naših komšija – 7. januar; Uskrs (polivanje), krsna slava.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Mikulás – december 6.; karácsonyunk – december 25. (a karácsonyfa díszítése, karácsonyi dal: Kis karácsony, nagy karácsony); szomszédaink karácsonya – január 7.; húsvét (húsvéti locsolkodás), templombúcsú.</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DODATNI SADRŽAJI PROGRAMU SVET OKO NAS U NASTAVI NA SLOVAČKOM JEZIKU</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lastRenderedPageBreak/>
        <w:t>Tema: PORODIČNI DOM, ŠKOLA</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Sadržaji: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1. Slovački praznici i običaji – u porodici: imendan, Božić, Uskrs</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DODATNI SADRŽAJI PROGRAMU LIKOVNA KULTURA U NASTAVI NA MAĐARSKOM JEZIKU</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Sanduk sa motivima lale;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Tulipános láda;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Kuće sa karakterističnom fasadom u obliku Sunca na obali Tise;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A napsugaras oromzatú házak a Tisza mentén;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Drveni ambar;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Ácsolt hambár;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Zidana štala okruglog oblika (Bečej);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Épített kerekól (Becse);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Ambar (fasada u stilu baroka na području Šajkaša – Budisava, Kać, Žabalj);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Góré (barokk oromzatú góré a Sajkás-vidéken – Budiszava, Káty, Zsablya)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Etno kuće u Ruskom Selu, Bezdanu i Budisavi.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Tájházak: kisoroszi, budiszavai, bezdáni.</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DODATNI SADRŽAJI PROGRAMU LIKOVNA KULTURA U NASTAVI NA SLOVAČKOM JEZIKU</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Tema: OBLIKOVANjE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Sadržaj</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Pravljenje dečjih igračaka kojima je u osnovi deo tradicionalne narodne nošnje ili obeležavanje narodnih običaja</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 xml:space="preserve">DODATNI SADRŽAJI PROGRAMU MUZIČKA KULTURA U NASTAVI NA MAĐARSKOM JEZIKU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PREPORUČENE KOMPOZICIJE ZA PEVANjE ILI SVIRANjE U PRVOM RAZREDU </w:t>
      </w:r>
      <w:r w:rsidRPr="00597442">
        <w:rPr>
          <w:rFonts w:ascii="Arial" w:eastAsia="Times New Roman" w:hAnsi="Arial" w:cs="Arial"/>
          <w:lang w:eastAsia="sr-Latn-RS"/>
        </w:rPr>
        <w:br/>
        <w:t xml:space="preserve">(dopuna)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Narodne pesme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Harcsa van a vízbe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Kis kece lányom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Dečje pesme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1. Szőnyi Erzsébet: Hívogat az iskola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Nepoznat autor: Aki nem lép egyszerre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Nepoznat autor: Én kis kertet kerteltem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Nepoznat autor: Egy kismalac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Kodály Zoltán: Jön a kocsi, most érkeztünk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6. Kodály-Weöres: Járjunk táncot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7. Nepoznat autor:Úszik a kácsa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8. Nepoznat autor: Ha én cica volnék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9. Nepoznat autor: Esik az eső, hajlik a vessző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10. Nepoznat autor: Hajlik a meggyfa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11. Nepoznat autor: Hová mégy, te kis nyulacska?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12. Nepoznat autor: Éliás, Tóbiás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13. Nepoznat autor: Megy a kocsi, fut a kocsi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Didaktičke igre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Hinta, palinta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Zsipp, zsupp, kenderzsupp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Koszorú, koszorú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Aki nem lép egyszerre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Csincsele, bombola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6. Rétes, kerekes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7. Gyertek haza ludaim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8. Gólya viszi a fiat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9. Szólj síp, szólj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10. Ég a gyertya, ég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11. Esik az eső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12. Itt a köcsög, hol a köcsög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13. Iglice, szívem, Iglice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14. Katalinka, szállj el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15. Bújj, bújj, zöld ág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Brojalice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Ecske, becske, bakkecske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Dió, rigó, mogyoró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Gyékén, gyákán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Ecc, pecc, kimehetsz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Esik eső, csepereg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PREPORUČENE KOMPOZICIJE ZA SLUŠANjE U PRVOM RAZREDU </w:t>
      </w:r>
      <w:r w:rsidRPr="00597442">
        <w:rPr>
          <w:rFonts w:ascii="Arial" w:eastAsia="Times New Roman" w:hAnsi="Arial" w:cs="Arial"/>
          <w:lang w:eastAsia="sr-Latn-RS"/>
        </w:rPr>
        <w:br/>
        <w:t xml:space="preserve">(dopuna)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 xml:space="preserve">Pesme za decu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Keresztény Béla – Weöres Sándor: Táncol a hold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Lakner Tamás: Reli-csiga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Hívogat az iskola /u izvedbi dečjeg hora/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Cicuskám, kelj fel /dečja pesma na klaviru/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5. Karácsonyi énekek – Kirje, kirje /Božićna pesma odsvirana na frulici/</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 xml:space="preserve">DODATNI SADRŽAJI PROGRAMU MUZIČKA KULTURA U NASTAVI NA SLOVAČKOM JEZIKU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PREPORUČENE KOMPOZICIJE ZA SLUŠANjE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Narodna muzika</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Maličká som</w:t>
      </w:r>
      <w:r w:rsidRPr="00597442">
        <w:rPr>
          <w:rFonts w:ascii="Arial" w:eastAsia="Times New Roman" w:hAnsi="Arial" w:cs="Arial"/>
          <w:lang w:eastAsia="sr-Latn-RS"/>
        </w:rPr>
        <w:t xml:space="preserve"> (Mala sam)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Zakvitla čerešňa</w:t>
      </w:r>
      <w:r w:rsidRPr="00597442">
        <w:rPr>
          <w:rFonts w:ascii="Arial" w:eastAsia="Times New Roman" w:hAnsi="Arial" w:cs="Arial"/>
          <w:lang w:eastAsia="sr-Latn-RS"/>
        </w:rPr>
        <w:t xml:space="preserve"> (Procvetala trešnja)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w:t>
      </w:r>
      <w:r w:rsidRPr="00597442">
        <w:rPr>
          <w:rFonts w:ascii="Arial" w:eastAsia="Times New Roman" w:hAnsi="Arial" w:cs="Arial"/>
          <w:i/>
          <w:iCs/>
          <w:sz w:val="20"/>
          <w:szCs w:val="20"/>
          <w:lang w:eastAsia="sr-Latn-RS"/>
        </w:rPr>
        <w:t>Dnešný deň sa radujme</w:t>
      </w:r>
      <w:r w:rsidRPr="00597442">
        <w:rPr>
          <w:rFonts w:ascii="Arial" w:eastAsia="Times New Roman" w:hAnsi="Arial" w:cs="Arial"/>
          <w:lang w:eastAsia="sr-Latn-RS"/>
        </w:rPr>
        <w:t xml:space="preserve"> (Radujmo se danas) – slovačka koleda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w:t>
      </w:r>
      <w:r w:rsidRPr="00597442">
        <w:rPr>
          <w:rFonts w:ascii="Arial" w:eastAsia="Times New Roman" w:hAnsi="Arial" w:cs="Arial"/>
          <w:i/>
          <w:iCs/>
          <w:sz w:val="20"/>
          <w:szCs w:val="20"/>
          <w:lang w:eastAsia="sr-Latn-RS"/>
        </w:rPr>
        <w:t>Kukulienka, kde si bola?</w:t>
      </w:r>
      <w:r w:rsidRPr="00597442">
        <w:rPr>
          <w:rFonts w:ascii="Arial" w:eastAsia="Times New Roman" w:hAnsi="Arial" w:cs="Arial"/>
          <w:lang w:eastAsia="sr-Latn-RS"/>
        </w:rPr>
        <w:t xml:space="preserve"> (Kukavice, gde si bila?)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Pesme za decu</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Sestričky kozičky</w:t>
      </w:r>
      <w:r w:rsidRPr="00597442">
        <w:rPr>
          <w:rFonts w:ascii="Arial" w:eastAsia="Times New Roman" w:hAnsi="Arial" w:cs="Arial"/>
          <w:lang w:eastAsia="sr-Latn-RS"/>
        </w:rPr>
        <w:t xml:space="preserve"> (Sestrice koze) – V. Sarka – I. Stanislav</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Adam v škole nesedel</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Spievaná abeceda</w:t>
      </w:r>
      <w:r w:rsidRPr="00597442">
        <w:rPr>
          <w:rFonts w:ascii="Arial" w:eastAsia="Times New Roman" w:hAnsi="Arial" w:cs="Arial"/>
          <w:lang w:eastAsia="sr-Latn-RS"/>
        </w:rPr>
        <w:t>) (Adam u školi nije pazio – Pevana abeceda) – Oto Ferenc</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3. </w:t>
      </w:r>
      <w:r w:rsidRPr="00597442">
        <w:rPr>
          <w:rFonts w:ascii="Arial" w:eastAsia="Times New Roman" w:hAnsi="Arial" w:cs="Arial"/>
          <w:i/>
          <w:iCs/>
          <w:sz w:val="20"/>
          <w:szCs w:val="20"/>
          <w:lang w:eastAsia="sr-Latn-RS"/>
        </w:rPr>
        <w:t>Zahrajte mi, muzikanti</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Obrázky zo Slovenska</w:t>
      </w:r>
      <w:r w:rsidRPr="00597442">
        <w:rPr>
          <w:rFonts w:ascii="Arial" w:eastAsia="Times New Roman" w:hAnsi="Arial" w:cs="Arial"/>
          <w:lang w:eastAsia="sr-Latn-RS"/>
        </w:rPr>
        <w:t>) (Svirajte mi, svirači – Slike iz Slovačke) – Eugen Suhonj</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w:t>
      </w:r>
      <w:r w:rsidRPr="00597442">
        <w:rPr>
          <w:rFonts w:ascii="Arial" w:eastAsia="Times New Roman" w:hAnsi="Arial" w:cs="Arial"/>
          <w:i/>
          <w:iCs/>
          <w:sz w:val="20"/>
          <w:szCs w:val="20"/>
          <w:lang w:eastAsia="sr-Latn-RS"/>
        </w:rPr>
        <w:t>Žabia škola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Deti z nášho domu</w:t>
      </w:r>
      <w:r w:rsidRPr="00597442">
        <w:rPr>
          <w:rFonts w:ascii="Arial" w:eastAsia="Times New Roman" w:hAnsi="Arial" w:cs="Arial"/>
          <w:lang w:eastAsia="sr-Latn-RS"/>
        </w:rPr>
        <w:t>) (Žablja škola – Deca iz naše kuće) – Ladislav Burlas</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w:t>
      </w:r>
      <w:r w:rsidRPr="00597442">
        <w:rPr>
          <w:rFonts w:ascii="Arial" w:eastAsia="Times New Roman" w:hAnsi="Arial" w:cs="Arial"/>
          <w:i/>
          <w:iCs/>
          <w:sz w:val="20"/>
          <w:szCs w:val="20"/>
          <w:lang w:eastAsia="sr-Latn-RS"/>
        </w:rPr>
        <w:t>Tancuj, tancuj</w:t>
      </w:r>
      <w:r w:rsidRPr="00597442">
        <w:rPr>
          <w:rFonts w:ascii="Arial" w:eastAsia="Times New Roman" w:hAnsi="Arial" w:cs="Arial"/>
          <w:lang w:eastAsia="sr-Latn-RS"/>
        </w:rPr>
        <w:t xml:space="preserve"> (obrada slovačke narodne pesme) – Miroslav Raihl</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6. </w:t>
      </w:r>
      <w:r w:rsidRPr="00597442">
        <w:rPr>
          <w:rFonts w:ascii="Arial" w:eastAsia="Times New Roman" w:hAnsi="Arial" w:cs="Arial"/>
          <w:i/>
          <w:iCs/>
          <w:sz w:val="20"/>
          <w:szCs w:val="20"/>
          <w:lang w:eastAsia="sr-Latn-RS"/>
        </w:rPr>
        <w:t>Jar</w:t>
      </w:r>
      <w:r w:rsidRPr="00597442">
        <w:rPr>
          <w:rFonts w:ascii="Arial" w:eastAsia="Times New Roman" w:hAnsi="Arial" w:cs="Arial"/>
          <w:lang w:eastAsia="sr-Latn-RS"/>
        </w:rPr>
        <w:t xml:space="preserve"> (Proleće) – Miroslav Raihl</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7. </w:t>
      </w:r>
      <w:r w:rsidRPr="00597442">
        <w:rPr>
          <w:rFonts w:ascii="Arial" w:eastAsia="Times New Roman" w:hAnsi="Arial" w:cs="Arial"/>
          <w:i/>
          <w:iCs/>
          <w:sz w:val="20"/>
          <w:szCs w:val="20"/>
          <w:lang w:eastAsia="sr-Latn-RS"/>
        </w:rPr>
        <w:t>Bodaj by vás, vy mládenci</w:t>
      </w:r>
      <w:r w:rsidRPr="00597442">
        <w:rPr>
          <w:rFonts w:ascii="Arial" w:eastAsia="Times New Roman" w:hAnsi="Arial" w:cs="Arial"/>
          <w:lang w:eastAsia="sr-Latn-RS"/>
        </w:rPr>
        <w:t xml:space="preserve"> (obrada slovačke narodne pesme) – Jiži Laburda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IZVOĐENjE MUZIKE</w:t>
      </w:r>
      <w:r w:rsidRPr="00597442">
        <w:rPr>
          <w:rFonts w:ascii="Arial" w:eastAsia="Times New Roman" w:hAnsi="Arial" w:cs="Arial"/>
          <w:lang w:eastAsia="sr-Latn-RS"/>
        </w:rPr>
        <w:br/>
        <w:t>PREPORUČENE KOMPOZICIJE ZA PEVANjE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Narodne pesme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Maličká som</w:t>
      </w:r>
      <w:r w:rsidRPr="00597442">
        <w:rPr>
          <w:rFonts w:ascii="Arial" w:eastAsia="Times New Roman" w:hAnsi="Arial" w:cs="Arial"/>
          <w:lang w:eastAsia="sr-Latn-RS"/>
        </w:rPr>
        <w:t xml:space="preserve"> (Mala sam)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Anička maličká</w:t>
      </w:r>
      <w:r w:rsidRPr="00597442">
        <w:rPr>
          <w:rFonts w:ascii="Arial" w:eastAsia="Times New Roman" w:hAnsi="Arial" w:cs="Arial"/>
          <w:lang w:eastAsia="sr-Latn-RS"/>
        </w:rPr>
        <w:t xml:space="preserve">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w:t>
      </w:r>
      <w:r w:rsidRPr="00597442">
        <w:rPr>
          <w:rFonts w:ascii="Arial" w:eastAsia="Times New Roman" w:hAnsi="Arial" w:cs="Arial"/>
          <w:i/>
          <w:iCs/>
          <w:sz w:val="20"/>
          <w:szCs w:val="20"/>
          <w:lang w:eastAsia="sr-Latn-RS"/>
        </w:rPr>
        <w:t>Kukulienka, kde si bola</w:t>
      </w:r>
      <w:r w:rsidRPr="00597442">
        <w:rPr>
          <w:rFonts w:ascii="Arial" w:eastAsia="Times New Roman" w:hAnsi="Arial" w:cs="Arial"/>
          <w:lang w:eastAsia="sr-Latn-RS"/>
        </w:rPr>
        <w:t>? (Kukavice, gde si bila?) – slovačka narodna pesma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w:t>
      </w:r>
      <w:r w:rsidRPr="00597442">
        <w:rPr>
          <w:rFonts w:ascii="Arial" w:eastAsia="Times New Roman" w:hAnsi="Arial" w:cs="Arial"/>
          <w:i/>
          <w:iCs/>
          <w:sz w:val="20"/>
          <w:szCs w:val="20"/>
          <w:lang w:eastAsia="sr-Latn-RS"/>
        </w:rPr>
        <w:t>Povedzte nám, pastierkovia</w:t>
      </w:r>
      <w:r w:rsidRPr="00597442">
        <w:rPr>
          <w:rFonts w:ascii="Arial" w:eastAsia="Times New Roman" w:hAnsi="Arial" w:cs="Arial"/>
          <w:lang w:eastAsia="sr-Latn-RS"/>
        </w:rPr>
        <w:t xml:space="preserve"> (Kažite nam, pastirići) – slovačka koleda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Dečje pesme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Kde si, jeseň</w:t>
      </w:r>
      <w:r w:rsidRPr="00597442">
        <w:rPr>
          <w:rFonts w:ascii="Arial" w:eastAsia="Times New Roman" w:hAnsi="Arial" w:cs="Arial"/>
          <w:lang w:eastAsia="sr-Latn-RS"/>
        </w:rPr>
        <w:t>? (Gde si, jesen?) – O. Francisci – V. Janusova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Muzikanti</w:t>
      </w:r>
      <w:r w:rsidRPr="00597442">
        <w:rPr>
          <w:rFonts w:ascii="Arial" w:eastAsia="Times New Roman" w:hAnsi="Arial" w:cs="Arial"/>
          <w:lang w:eastAsia="sr-Latn-RS"/>
        </w:rPr>
        <w:t xml:space="preserve"> (Svirači) – Emil Hula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w:t>
      </w:r>
      <w:r w:rsidRPr="00597442">
        <w:rPr>
          <w:rFonts w:ascii="Arial" w:eastAsia="Times New Roman" w:hAnsi="Arial" w:cs="Arial"/>
          <w:i/>
          <w:iCs/>
          <w:sz w:val="20"/>
          <w:szCs w:val="20"/>
          <w:lang w:eastAsia="sr-Latn-RS"/>
        </w:rPr>
        <w:t>Čo deťom k šťastiu treba</w:t>
      </w:r>
      <w:r w:rsidRPr="00597442">
        <w:rPr>
          <w:rFonts w:ascii="Arial" w:eastAsia="Times New Roman" w:hAnsi="Arial" w:cs="Arial"/>
          <w:lang w:eastAsia="sr-Latn-RS"/>
        </w:rPr>
        <w:t xml:space="preserve"> (Šta deci za sreću treba) – Alojz Čobej</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w:t>
      </w:r>
      <w:r w:rsidRPr="00597442">
        <w:rPr>
          <w:rFonts w:ascii="Arial" w:eastAsia="Times New Roman" w:hAnsi="Arial" w:cs="Arial"/>
          <w:i/>
          <w:iCs/>
          <w:sz w:val="20"/>
          <w:szCs w:val="20"/>
          <w:lang w:eastAsia="sr-Latn-RS"/>
        </w:rPr>
        <w:t>Padá, padá sneh</w:t>
      </w:r>
      <w:r w:rsidRPr="00597442">
        <w:rPr>
          <w:rFonts w:ascii="Arial" w:eastAsia="Times New Roman" w:hAnsi="Arial" w:cs="Arial"/>
          <w:lang w:eastAsia="sr-Latn-RS"/>
        </w:rPr>
        <w:t xml:space="preserve"> (Pada, pada sneg) – Nepoznat autor</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5. </w:t>
      </w:r>
      <w:r w:rsidRPr="00597442">
        <w:rPr>
          <w:rFonts w:ascii="Arial" w:eastAsia="Times New Roman" w:hAnsi="Arial" w:cs="Arial"/>
          <w:i/>
          <w:iCs/>
          <w:sz w:val="20"/>
          <w:szCs w:val="20"/>
          <w:lang w:eastAsia="sr-Latn-RS"/>
        </w:rPr>
        <w:t>Žabia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škola</w:t>
      </w:r>
      <w:r w:rsidRPr="00597442">
        <w:rPr>
          <w:rFonts w:ascii="Arial" w:eastAsia="Times New Roman" w:hAnsi="Arial" w:cs="Arial"/>
          <w:lang w:eastAsia="sr-Latn-RS"/>
        </w:rPr>
        <w:t xml:space="preserve"> (Žablja škola) – Ladislav Burlas – O. Navratilova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6. </w:t>
      </w:r>
      <w:r w:rsidRPr="00597442">
        <w:rPr>
          <w:rFonts w:ascii="Arial" w:eastAsia="Times New Roman" w:hAnsi="Arial" w:cs="Arial"/>
          <w:i/>
          <w:iCs/>
          <w:sz w:val="20"/>
          <w:szCs w:val="20"/>
          <w:lang w:eastAsia="sr-Latn-RS"/>
        </w:rPr>
        <w:t>Karneval</w:t>
      </w:r>
      <w:r w:rsidRPr="00597442">
        <w:rPr>
          <w:rFonts w:ascii="Arial" w:eastAsia="Times New Roman" w:hAnsi="Arial" w:cs="Arial"/>
          <w:lang w:eastAsia="sr-Latn-RS"/>
        </w:rPr>
        <w:t xml:space="preserve"> (Karneval) – Alojz Čobej</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8. </w:t>
      </w:r>
      <w:r w:rsidRPr="00597442">
        <w:rPr>
          <w:rFonts w:ascii="Arial" w:eastAsia="Times New Roman" w:hAnsi="Arial" w:cs="Arial"/>
          <w:i/>
          <w:iCs/>
          <w:sz w:val="20"/>
          <w:szCs w:val="20"/>
          <w:lang w:eastAsia="sr-Latn-RS"/>
        </w:rPr>
        <w:t>Mamičke</w:t>
      </w:r>
      <w:r w:rsidRPr="00597442">
        <w:rPr>
          <w:rFonts w:ascii="Arial" w:eastAsia="Times New Roman" w:hAnsi="Arial" w:cs="Arial"/>
          <w:lang w:eastAsia="sr-Latn-RS"/>
        </w:rPr>
        <w:t xml:space="preserve"> (Mami) – O. Francisci – E. Rijačkova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9. </w:t>
      </w:r>
      <w:r w:rsidRPr="00597442">
        <w:rPr>
          <w:rFonts w:ascii="Arial" w:eastAsia="Times New Roman" w:hAnsi="Arial" w:cs="Arial"/>
          <w:i/>
          <w:iCs/>
          <w:sz w:val="20"/>
          <w:szCs w:val="20"/>
          <w:lang w:eastAsia="sr-Latn-RS"/>
        </w:rPr>
        <w:t>Na</w:t>
      </w:r>
      <w:r w:rsidRPr="00597442">
        <w:rPr>
          <w:rFonts w:ascii="Arial" w:eastAsia="Times New Roman" w:hAnsi="Arial" w:cs="Arial"/>
          <w:lang w:eastAsia="sr-Latn-RS"/>
        </w:rPr>
        <w:t xml:space="preserve"> </w:t>
      </w:r>
      <w:r w:rsidRPr="00597442">
        <w:rPr>
          <w:rFonts w:ascii="Arial" w:eastAsia="Times New Roman" w:hAnsi="Arial" w:cs="Arial"/>
          <w:i/>
          <w:iCs/>
          <w:sz w:val="20"/>
          <w:szCs w:val="20"/>
          <w:lang w:eastAsia="sr-Latn-RS"/>
        </w:rPr>
        <w:t>dvore</w:t>
      </w:r>
      <w:r w:rsidRPr="00597442">
        <w:rPr>
          <w:rFonts w:ascii="Arial" w:eastAsia="Times New Roman" w:hAnsi="Arial" w:cs="Arial"/>
          <w:lang w:eastAsia="sr-Latn-RS"/>
        </w:rPr>
        <w:t xml:space="preserve"> (Na dvorištu) – Emil Hula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10. </w:t>
      </w:r>
      <w:r w:rsidRPr="00597442">
        <w:rPr>
          <w:rFonts w:ascii="Arial" w:eastAsia="Times New Roman" w:hAnsi="Arial" w:cs="Arial"/>
          <w:i/>
          <w:iCs/>
          <w:sz w:val="20"/>
          <w:szCs w:val="20"/>
          <w:lang w:eastAsia="sr-Latn-RS"/>
        </w:rPr>
        <w:t>Už ideme na prázdniny</w:t>
      </w:r>
      <w:r w:rsidRPr="00597442">
        <w:rPr>
          <w:rFonts w:ascii="Arial" w:eastAsia="Times New Roman" w:hAnsi="Arial" w:cs="Arial"/>
          <w:lang w:eastAsia="sr-Latn-RS"/>
        </w:rPr>
        <w:t xml:space="preserve"> (Idemo na raspust) – Štefan Kantor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11. </w:t>
      </w:r>
      <w:r w:rsidRPr="00597442">
        <w:rPr>
          <w:rFonts w:ascii="Arial" w:eastAsia="Times New Roman" w:hAnsi="Arial" w:cs="Arial"/>
          <w:i/>
          <w:iCs/>
          <w:sz w:val="20"/>
          <w:szCs w:val="20"/>
          <w:lang w:eastAsia="sr-Latn-RS"/>
        </w:rPr>
        <w:t>Sestričky kozičky</w:t>
      </w:r>
      <w:r w:rsidRPr="00597442">
        <w:rPr>
          <w:rFonts w:ascii="Arial" w:eastAsia="Times New Roman" w:hAnsi="Arial" w:cs="Arial"/>
          <w:lang w:eastAsia="sr-Latn-RS"/>
        </w:rPr>
        <w:t xml:space="preserve"> (Sestrice koze) – V. Sarka – I. Stanislav</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Muzičke igre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Pomaly sa hýbe vlak</w:t>
      </w:r>
      <w:r w:rsidRPr="00597442">
        <w:rPr>
          <w:rFonts w:ascii="Arial" w:eastAsia="Times New Roman" w:hAnsi="Arial" w:cs="Arial"/>
          <w:lang w:eastAsia="sr-Latn-RS"/>
        </w:rPr>
        <w:t xml:space="preserve"> (Polagano kreće voz)</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Malý kameň v kruhu beží</w:t>
      </w:r>
      <w:r w:rsidRPr="00597442">
        <w:rPr>
          <w:rFonts w:ascii="Arial" w:eastAsia="Times New Roman" w:hAnsi="Arial" w:cs="Arial"/>
          <w:lang w:eastAsia="sr-Latn-RS"/>
        </w:rPr>
        <w:t xml:space="preserve"> (Mali kamen ide u krugu)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 xml:space="preserve">3. </w:t>
      </w:r>
      <w:r w:rsidRPr="00597442">
        <w:rPr>
          <w:rFonts w:ascii="Arial" w:eastAsia="Times New Roman" w:hAnsi="Arial" w:cs="Arial"/>
          <w:i/>
          <w:iCs/>
          <w:sz w:val="20"/>
          <w:szCs w:val="20"/>
          <w:lang w:eastAsia="sr-Latn-RS"/>
        </w:rPr>
        <w:t>Kto to spí pod bukom?</w:t>
      </w:r>
      <w:r w:rsidRPr="00597442">
        <w:rPr>
          <w:rFonts w:ascii="Arial" w:eastAsia="Times New Roman" w:hAnsi="Arial" w:cs="Arial"/>
          <w:lang w:eastAsia="sr-Latn-RS"/>
        </w:rPr>
        <w:t>  (Ko to spava ispod bukve?)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4. </w:t>
      </w:r>
      <w:r w:rsidRPr="00597442">
        <w:rPr>
          <w:rFonts w:ascii="Arial" w:eastAsia="Times New Roman" w:hAnsi="Arial" w:cs="Arial"/>
          <w:i/>
          <w:iCs/>
          <w:sz w:val="20"/>
          <w:szCs w:val="20"/>
          <w:lang w:eastAsia="sr-Latn-RS"/>
        </w:rPr>
        <w:t>Na koho si to dievčatko zavolá</w:t>
      </w:r>
      <w:r w:rsidRPr="00597442">
        <w:rPr>
          <w:rFonts w:ascii="Arial" w:eastAsia="Times New Roman" w:hAnsi="Arial" w:cs="Arial"/>
          <w:lang w:eastAsia="sr-Latn-RS"/>
        </w:rPr>
        <w:t xml:space="preserve"> (Koga će to devojče da izabere)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Brojalice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Padá dáždik</w:t>
      </w:r>
      <w:r w:rsidRPr="00597442">
        <w:rPr>
          <w:rFonts w:ascii="Arial" w:eastAsia="Times New Roman" w:hAnsi="Arial" w:cs="Arial"/>
          <w:lang w:eastAsia="sr-Latn-RS"/>
        </w:rPr>
        <w:t xml:space="preserve"> (Pada kišica)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Sviranje na dečjim instrumentima</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1. </w:t>
      </w:r>
      <w:r w:rsidRPr="00597442">
        <w:rPr>
          <w:rFonts w:ascii="Arial" w:eastAsia="Times New Roman" w:hAnsi="Arial" w:cs="Arial"/>
          <w:i/>
          <w:iCs/>
          <w:sz w:val="20"/>
          <w:szCs w:val="20"/>
          <w:lang w:eastAsia="sr-Latn-RS"/>
        </w:rPr>
        <w:t>Skáče lopta hore-dolu</w:t>
      </w:r>
      <w:r w:rsidRPr="00597442">
        <w:rPr>
          <w:rFonts w:ascii="Arial" w:eastAsia="Times New Roman" w:hAnsi="Arial" w:cs="Arial"/>
          <w:lang w:eastAsia="sr-Latn-RS"/>
        </w:rPr>
        <w:t xml:space="preserve"> (Skače lopta gore-dole)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2. </w:t>
      </w:r>
      <w:r w:rsidRPr="00597442">
        <w:rPr>
          <w:rFonts w:ascii="Arial" w:eastAsia="Times New Roman" w:hAnsi="Arial" w:cs="Arial"/>
          <w:i/>
          <w:iCs/>
          <w:sz w:val="20"/>
          <w:szCs w:val="20"/>
          <w:lang w:eastAsia="sr-Latn-RS"/>
        </w:rPr>
        <w:t>Tancuj z nohy na nohu</w:t>
      </w:r>
      <w:r w:rsidRPr="00597442">
        <w:rPr>
          <w:rFonts w:ascii="Arial" w:eastAsia="Times New Roman" w:hAnsi="Arial" w:cs="Arial"/>
          <w:lang w:eastAsia="sr-Latn-RS"/>
        </w:rPr>
        <w:t xml:space="preserve"> (Igraj s jedne noge na drugu)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3. </w:t>
      </w:r>
      <w:r w:rsidRPr="00597442">
        <w:rPr>
          <w:rFonts w:ascii="Arial" w:eastAsia="Times New Roman" w:hAnsi="Arial" w:cs="Arial"/>
          <w:i/>
          <w:iCs/>
          <w:sz w:val="20"/>
          <w:szCs w:val="20"/>
          <w:lang w:eastAsia="sr-Latn-RS"/>
        </w:rPr>
        <w:t>Skáče žaba po blate</w:t>
      </w:r>
      <w:r w:rsidRPr="00597442">
        <w:rPr>
          <w:rFonts w:ascii="Arial" w:eastAsia="Times New Roman" w:hAnsi="Arial" w:cs="Arial"/>
          <w:lang w:eastAsia="sr-Latn-RS"/>
        </w:rPr>
        <w:t xml:space="preserve"> (Skače žaba po blatu)</w:t>
      </w:r>
    </w:p>
    <w:p w:rsidR="00597442" w:rsidRPr="00597442" w:rsidRDefault="00597442" w:rsidP="00597442">
      <w:pPr>
        <w:spacing w:before="100" w:beforeAutospacing="1" w:after="100" w:afterAutospacing="1" w:line="240" w:lineRule="auto"/>
        <w:rPr>
          <w:rFonts w:ascii="Arial" w:eastAsia="Times New Roman" w:hAnsi="Arial" w:cs="Arial"/>
          <w:b/>
          <w:bCs/>
          <w:sz w:val="20"/>
          <w:szCs w:val="20"/>
          <w:lang w:eastAsia="sr-Latn-RS"/>
        </w:rPr>
      </w:pPr>
      <w:r w:rsidRPr="00597442">
        <w:rPr>
          <w:rFonts w:ascii="Arial" w:eastAsia="Times New Roman" w:hAnsi="Arial" w:cs="Arial"/>
          <w:b/>
          <w:bCs/>
          <w:sz w:val="18"/>
          <w:szCs w:val="18"/>
          <w:lang w:eastAsia="sr-Latn-RS"/>
        </w:rPr>
        <w:t>DODATNI SADRŽAJI PROGRAMA MUZIČKA KULTURA U NASTAVI NA HRVATSKOM JEZIKU</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Preporučene kompozicije za pevanje u 1. razredu: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Narodne pesme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Spavaj mali Božiću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Zec Boga moli – kraljička pjesma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Pjevala je ptica kos</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Dečje pesme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Visibaba – V. Astrardžieva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Rođendanska pjesma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Sveti Niko – L. Kosinović – M. Pleisler</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Avanture maloga Juju – P. Bergamo – Ž. Roje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Dok mjesec sja – Ž. B. Lili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Na kiši – S. P. Korunović</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Novogodišnja pjesma – P. Stupel</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Čestitka majčici – J. Kaplan</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Didaktičke igre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Berem, berem grožđe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Kako se što radi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Faljen Isus gazdarice</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lastRenderedPageBreak/>
        <w:t>Preporučene komozicije za slušanje u 1. razredu:</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Himne</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Lijepa naša domovino – državna himna Republike Hrvatske</w:t>
      </w:r>
      <w:r w:rsidRPr="00597442">
        <w:rPr>
          <w:rFonts w:ascii="Arial" w:eastAsia="Times New Roman" w:hAnsi="Arial" w:cs="Arial"/>
          <w:b/>
          <w:bCs/>
          <w:sz w:val="20"/>
          <w:szCs w:val="20"/>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Narodna muzika</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Kolo vodi Vasa</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Djeteše nam se rodilo</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Pesme za decu</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Zvončići</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b/>
          <w:bCs/>
          <w:sz w:val="20"/>
          <w:szCs w:val="20"/>
          <w:lang w:eastAsia="sr-Latn-RS"/>
        </w:rPr>
        <w:t>Domaći kompozitori</w:t>
      </w:r>
      <w:r w:rsidRPr="00597442">
        <w:rPr>
          <w:rFonts w:ascii="Arial" w:eastAsia="Times New Roman" w:hAnsi="Arial" w:cs="Arial"/>
          <w:lang w:eastAsia="sr-Latn-RS"/>
        </w:rPr>
        <w:t xml:space="preserve"> </w:t>
      </w:r>
    </w:p>
    <w:p w:rsidR="00597442" w:rsidRPr="00597442" w:rsidRDefault="00597442" w:rsidP="00597442">
      <w:pPr>
        <w:spacing w:before="100" w:beforeAutospacing="1" w:after="100" w:afterAutospacing="1" w:line="240" w:lineRule="auto"/>
        <w:rPr>
          <w:rFonts w:ascii="Arial" w:eastAsia="Times New Roman" w:hAnsi="Arial" w:cs="Arial"/>
          <w:lang w:eastAsia="sr-Latn-RS"/>
        </w:rPr>
      </w:pPr>
      <w:r w:rsidRPr="00597442">
        <w:rPr>
          <w:rFonts w:ascii="Arial" w:eastAsia="Times New Roman" w:hAnsi="Arial" w:cs="Arial"/>
          <w:lang w:eastAsia="sr-Latn-RS"/>
        </w:rPr>
        <w:t xml:space="preserve">– Dom – J. Gotovac </w:t>
      </w:r>
    </w:p>
    <w:p w:rsidR="00925108" w:rsidRDefault="00925108"/>
    <w:sectPr w:rsidR="009251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7442"/>
    <w:rsid w:val="00597442"/>
    <w:rsid w:val="005B00B3"/>
    <w:rsid w:val="00925108"/>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36147518">
      <w:bodyDiv w:val="1"/>
      <w:marLeft w:val="0"/>
      <w:marRight w:val="0"/>
      <w:marTop w:val="0"/>
      <w:marBottom w:val="0"/>
      <w:divBdr>
        <w:top w:val="none" w:sz="0" w:space="0" w:color="auto"/>
        <w:left w:val="none" w:sz="0" w:space="0" w:color="auto"/>
        <w:bottom w:val="none" w:sz="0" w:space="0" w:color="auto"/>
        <w:right w:val="none" w:sz="0" w:space="0" w:color="auto"/>
      </w:divBdr>
      <w:divsChild>
        <w:div w:id="13374196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23</Pages>
  <Words>8588</Words>
  <Characters>48955</Characters>
  <Application>Microsoft Office Word</Application>
  <DocSecurity>0</DocSecurity>
  <Lines>407</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Dragan</dc:creator>
  <cp:lastModifiedBy>Dragan</cp:lastModifiedBy>
  <cp:revision>2</cp:revision>
  <dcterms:created xsi:type="dcterms:W3CDTF">2018-07-06T08:57:00Z</dcterms:created>
  <dcterms:modified xsi:type="dcterms:W3CDTF">2018-07-06T08:57:00Z</dcterms:modified>
</cp:coreProperties>
</file>