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vanish/>
          <w:lang w:eastAsia="sr-Latn-RS"/>
        </w:rPr>
      </w:pPr>
      <w:bookmarkStart w:id="0" w:name="_GoBack"/>
      <w:bookmarkEnd w:id="0"/>
      <w:r w:rsidRPr="0016357A">
        <w:rPr>
          <w:rFonts w:ascii="Times New Roman" w:eastAsia="Times New Roman" w:hAnsi="Times New Roman" w:cs="Times New Roman"/>
          <w:vanish/>
          <w:lang w:eastAsia="sr-Latn-RS"/>
        </w:rPr>
        <w:t>1135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Na osnovu člana 38. stav 8. Zakona o srednjem obrazovanju i vaspitanju („Službeni glasnik RS”, broj 55/13), člana 17. stav 4. i člana 24. stav 2. Zakona o Vladi („Službeni glasnik RS”, br. 55/05, 71/05 – ispravka, 101/07, 65/08, 16/11, 68/12 – US, 72/12 i 7/14 – US),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Ministar prosvete, nauke i tehnološkog razvoja donosi</w:t>
      </w:r>
    </w:p>
    <w:tbl>
      <w:tblPr>
        <w:tblW w:w="5000" w:type="pct"/>
        <w:tblCellSpacing w:w="15" w:type="dxa"/>
        <w:tblBorders>
          <w:top w:val="single" w:sz="18" w:space="0" w:color="084B8A"/>
          <w:left w:val="single" w:sz="18" w:space="0" w:color="084B8A"/>
          <w:bottom w:val="single" w:sz="18" w:space="0" w:color="084B8A"/>
          <w:right w:val="single" w:sz="18" w:space="0" w:color="084B8A"/>
        </w:tblBorders>
        <w:shd w:val="clear" w:color="auto" w:fill="F3E2A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16357A" w:rsidRPr="0016357A" w:rsidTr="0016357A">
        <w:trPr>
          <w:tblCellSpacing w:w="15" w:type="dxa"/>
        </w:trPr>
        <w:tc>
          <w:tcPr>
            <w:tcW w:w="0" w:type="auto"/>
            <w:shd w:val="clear" w:color="auto" w:fill="F3E2A9"/>
            <w:vAlign w:val="center"/>
            <w:hideMark/>
          </w:tcPr>
          <w:p w:rsidR="0016357A" w:rsidRPr="0016357A" w:rsidRDefault="0016357A" w:rsidP="0016357A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eastAsia="sr-Latn-RS"/>
              </w:rPr>
            </w:pPr>
            <w:r w:rsidRPr="0016357A"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eastAsia="sr-Latn-RS"/>
              </w:rPr>
              <w:t>PRAVILNIK</w:t>
            </w:r>
          </w:p>
          <w:p w:rsidR="0016357A" w:rsidRPr="0016357A" w:rsidRDefault="0016357A" w:rsidP="0016357A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eastAsia="sr-Latn-RS"/>
              </w:rPr>
            </w:pPr>
            <w:r w:rsidRPr="0016357A">
              <w:rPr>
                <w:rFonts w:ascii="Times New Roman" w:eastAsia="Times New Roman" w:hAnsi="Times New Roman" w:cs="Times New Roman"/>
                <w:b/>
                <w:bCs/>
                <w:color w:val="084B8A"/>
                <w:sz w:val="26"/>
                <w:szCs w:val="26"/>
                <w:lang w:eastAsia="sr-Latn-RS"/>
              </w:rPr>
              <w:t>o upisu učenika u srednju školu</w:t>
            </w:r>
          </w:p>
        </w:tc>
      </w:tr>
    </w:tbl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I. UVODNA ODREDBA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Ovim pravilnikom utvrđuju se: merila i postupak za utvrđivanje redosleda kandidata za upis u školu, vrednovanje učešća učenika osmog razreda na takmičenjima i vrste takmičenja čija se mesta vrednuju, sadržina, vreme, mesto i način polaganja prijemnog ispita i druga pitanja vezana za upis u školu.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II. UPIS U SREDNjU ŠKOLU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Redosled kandidata za upis u srednju školu (u daljem tekstu: škola) utvrđuje se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završnom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– opšteg uspeha od VI do VIII razreda osnovne škole,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rezultata postignutih na takmičenjima učenika osmog razreda osnovne škole,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uspeha na prijemnom ispitu, za škole za koje se polaže prijemni ispit.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Pravo na rangiranje radi upisa u školu iz stava 1. ovog člana stiče kandidat koji je obavio završni ispit i time stekao osnovno obrazovanje i vaspitanje.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3.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Uspeh na završnom ispitu iskazuje se brojem bodova osvojenih na testu iz srpskog, odnosno maternjeg jezika, matematike i na kombinovanom testu iz prirodnih i društvenih nauka (biologija, geografija, istorija, fizika i hemija).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Na osnovu uspeha na završnom ispitu kandidat može da osvoji najviše 40 bodova, odnosno najviše po 16 bodova na testu iz srpskog, odnosno maternjeg jezika i matematike, i osam (8) bodova na kombinovanom testu.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od VI do VIII razreda osnovne škole iskazuje se brojem bodova tako što se opšti uspeh, ostvaren na kraju VI, VII i VIII razreda osnovne škole, zaokružen na dve decimale, sabere i zatim pomnoži brojem četiri (4).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osnovu opšteg uspeha kandidat može da ostvari najviše 60 bodova.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koji je završio VI ili VII razred osnovne škole u inostranstvu ili koji je u Republici Srbiji završio stranu školu ostvaruje 20 bodova na osnovu opšteg uspeha u VI, odnosno VII razredu osnovne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sa smetnjama u razvoju i invaliditetom upisuje se u školu posle obavljenog završnog ispita, u skladu sa svojim motoričkim i čulnim mogućnostima, odnosno uslovima koje zahteva određena vrsta invaliditeta.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koji je završio osnovno obrazovanje i vaspitanje ili poslednja dva razreda osnovnog obrazovanja i vaspitanja u inostranstvu ili koji je u Republici Srbiji završio stranu školu ili poslednja dva razreda osnovnog obrazovanja i vaspitanja u stranoj školi, upisuje se preko broja određenog za upis učenika.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Ukoliko kandidat iz stava 1. ovog člana konkuriše za upis u školu iz člana 11. ovog pravilnika, polaže prijemni ispit.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Rezultati postignuti na takmičenjima učenika osnovne škole vrednuju se tako što se kandidatu koji je u VIII razredu osnovne škole osvojio jedno od prva tri pojedinačna mesta iz predmeta navedenih u članu 7. ovog pravilnika, dodeljuju sledeći bodovi: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međunarodno takmičenje koje je u Kalendaru takmičenja i smotri učenika osnovnih škola: prvo mesto – 20 bodova; drugo mesto – 18 bodova; treće mesto – 14 bodova;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republičko takmičenje koje je u Kalendaru takmičenja i smotri učenika osnovnih škola, koje organizuju ministarstvo nadležno za poslove obrazovanja (u daljem tekstu: Ministarstvo) i stručno društvo ili drugi organizator: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prvo mesto – osam (8)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drugo mesto – šest (6)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treće mesto – četiri (4) boda.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je kandidat iz jednog predmeta osvojio više pojedinačnih mesta na takmičenjima iz stava 1. ovog člana, uzima se u obzir najbolji ostvareni rezultat, odnosno najveći broj bodova iz stava 1. ovog člana.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je kandidat iz dva ili više predmeta osvojio po jedno ili više pojedinačnih mesta, bodovi iz svih predmeta se sabiraju, pri čemu se uzimaju u obzir najbolji ostvareni rezultati iz svakog predmeta.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Prva tri mesta, u smislu ovog pravilnika, jesu mesta koja odgovaraju prvom, drugom i trećem najboljem postignutom rezultatu na takmičenju.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Stručno društvo ili drugi organizator dostavlja Ministarstvu rezultate takmičenja iz stava 1. ovog člana.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Stručna društva i drugi organizatori iz člana 6. stav 1. tačka 2) ovog pravilnika jesu: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srpski jezik – Društvo za srpski jezik i književnost Srbije,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srpski jezik kao nematernji – Katedra za srpski kao nematernji jezik Filozofskog fakulteta Univerziteta u Novom Sadu,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maternji jezik: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a) mađarski jezik – Odsek za hungarologiju Filozofskog fakulteta Univerziteta u Novom Sadu,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b) slovački jezik – Slovakističko vojvođansko društvo,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v) rusinski jezik – Društvo za rusinski jezik, književnost i kulturu,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g) rumunski jezik – Odsek za rumunistiku Filozofskog fakulteta Univerziteta u Novom Sadu,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d) bugarski jezik – Matica Bugara,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đ) hrvatski jezik – Nacionalni savet hrvatske nacionalne manjine,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strane jezike (engleski, nemački, ruski, francuski, italijanski i španski) Društvo za strane jezike i književnosti,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istoriju – Društvo istoričara Srbije „Stojan Novaković”,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matematiku – Društvo matematičara Srbije (Takmičenje učenika osnovnih škola iz matematike), Matematičko društvo „Arhimedes” (takmičenja: Dopisna matematička olimpijada i Matematička internet olimpijada),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fiziku – Društvo fizičara Srbije i Fizički fakultet Univerziteta u Beogradu (Takmičenje učenika osnovnih škola iz fizike),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hemiju – Srpsko hemijsko društvo,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biologiju – Srpsko biološko društvo,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geografiju – Srpsko geografsko društvo,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tehničko i informatičko obrazovanje – Društvo pedagoga tehničke kulture Srbije (Takmičenje iz tehničkog i informatičkog obrazovanja), Auto – moto savez Srbije i Društvo nastavnika tehničkog obrazovanja Srbije (takmičenje: „Šta znaš o saobraćaju”),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informatiku i računarstvo – Društvo matematičara Srbije (Takmičenje učenika osnovnih škola iz računarstva), Elektrotehnička škola u Nišu (takmičenje: Tesla Info Kup),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za fizičko vaspitanje – Savez za školski sport Srbije.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Kandidat koji je obavio završni ispit rangira se za upis u školu prema ukupnom broju bodova ostvarenih po svim osnovama koje se vrednuju za upis na jedinstvenoj rang listi, osim učenika koji polaže prijemni ispit.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Posle utvrđivanja rang liste iz stava 1. ovog člana, kandidat ima pravo da u matičnoj osnovnoj školi pismeno izrazi najviše 20 opredeljenja za dalje školovanje. Opredeljenje učenika sadrži: šifru obrazovnog profila, naziv škole, mesto u kome se nalazi škola, tip škole, smer, odnosno obrazovni profil, prema listi objavljenoj u konkursu za upis u srednju školu.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osnovu opredeljenja kandidata i broja bodova na jedinstvenoj rang listi, vrši se raspoređivanje kandidata po srednjim školama prema tipu škole, smerovima, odnosno obrazovnim profilima.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Spiskovi raspoređenih kandidata dostavljaju se matičnim osnovnim školama i odgovarajućim srednjim školama.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školu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nosilac Diplome „Vuk Karadžić”,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 iz predmeta koji su obuhvaćeni završnim ispitom,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osvojio veći broj bodova na takmičenjima iz ostalih predmeta, iz čl. 6. i 7. ovog pravilnika,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III. UPIS U UMETNIČKU ŠKOLU, ODNOSNO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 xml:space="preserve">NA OBRAZOVNI PROFIL U OBLASTI UMETNOSTI,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 xml:space="preserve">ŠKOLU ILI ODELJENjE ZA UČENIKE SA POSEBNIM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 xml:space="preserve">SPOSOBNOSTIMA, ŠKOLU U KOJOJ SE DEO NASTAVE OSTVARUJE NA STRANOM JEZIKU I ŠKOLU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>ZA TALENTOVANE UČENIKE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1. Zajedničke odredbe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umetničku školu (muzička škola, baletska škola i umetnička škola likovne oblasti), odnosno na obrazovni profil u oblasti umetnosti, školu ili odeljenje za učenike sa posebnim sposobnostima (filološka gimnazija i odeljenje, matematička gimnazija i odeljenje, gimnazija i odeljenje za sportiste, odeljenje za učenike sa posebnim sposobnostima za fiziku u gimnaziji i odeljenje koje ostvaruje nastavni plan i program za obdarene učenike u računarskoj gimnaziji u školi čiji je osnivač Republika Srbija, autonomna pokrajina i jedinica lokalne samouprave – u daljem tekstu: odeljenje koje ostvaruje nastavni plan i program za obdarene učenike u računarskoj gimnaziji), školu u kojoj se deo nastave ostvaruje na stranom jeziku i školu za talentovane učenike (Škola za muzičke talente u Ćupriji), polaže prijemni ispit za proveru posebnih sposobnosti i sklonosti.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Prijemni ispit za upis u školu iz člana 11. ovog pravilnika polaže se pre polaganja završnog ispita, u odgovarajućoj srednjoj školi, odnosno drugoj ustanovi koju odredi Ministarstvo.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13.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prijemnom ispitu proveravaju se odgovarajuća znanja stečena u prethodnom obrazovanju i posebne sposobnosti kandidata koje su neophodne za određenu školu, odnosno obrazovni profil.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koji je položio prijemni ispit rangira se prema ukupnom broju bodova koji je ostvario po svim osnovama koje se vrednuju za upis u odgovarajuću školu, odnosno obrazovni profil.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Prijemni ispit za upis u umetničku školu likovne oblasti, odnosno na obrazovni profil u oblasti umetnosti, polaže se pred komisijom u kojoj se do 40% članova imenuje iz reda nastavnika škole.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Prijemni ispiti za upis u muzičku i baletsku školu polažu se pred komisijom u kojoj se do 60% članova imenuje iz reda nastavnika škole.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2. Upis u školu po programu za učenike sa posebnim </w:t>
      </w: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br/>
        <w:t xml:space="preserve">sposobnostima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Upis u filološku gimnaziju i odeljenje, matematičku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 xml:space="preserve">gimnaziju i odeljenje, odeljenje za učenike sa posebnim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 xml:space="preserve">sposobnostima za fiziku u gimnaziji i odeljenje koje ostvaruje nastavni plan i program za obdarene učenike u računarskoj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>gimnaziji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16.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se upisuje u filološku gimnaziju i odeljenje, matematičku gimnaziju i odeljenje, odeljenje za učenike sa posebnim sposobnostima za fiziku u gimnaziji i odeljenje koje ostvaruje nastavni plan i program za obdarene učenike u računarskoj gimnaziji,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na završnom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od VI do VIII razreda osnovne škole,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– rezultata postignutih na takmičenjima učenika osmog razreda osnovne škole, iz predmeta koji su od značaja za upis u filološku gimnaziju i odeljenje, matematičku gimnaziju i odeljenje ili odeljenje za učenike sa posebnim sposobnostima za fiziku u gimnaziji i odeljenje koje ostvaruje nastavni plan i program za obdarene učenike u računarskoj gimnaziji.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Uspeh na završnom ispitu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od VI do VIII razreda osnovne škole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Rezultati postignuti na takmičenjima učenika osmog razreda osnovne škole, iz predmeta koji su od značaja za upis u filološku gimnaziju i odeljenje, matematičku gimnaziju i odeljenje, odeljenje za učenike sa posebnim sposobnostima za fiziku u gimnaziji i odeljenje koje ostvaruje nastavni plan i program za obdarene učenike u računarskoj gimnaziji, vrednuju se na način utvrđen u čl. 6, 7, 21, 26, 31. i 36. ovog pravilnika.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Upis u filološku gimnaziju i odeljenje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18.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filološku gimnaziju i odeljenje kandidat polaže prijemni ispit iz dva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test iz srpskog, odnosno maternjeg jezika i književnosti,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test iz stranog jezika.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Testovi iz stava 1. ovog člana polažu se po programima osnovne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19.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filološku gimnaziju i odeljenje može da ostvari najviše po 120 bodova na svakom delu prijemnog ispita, odnosno ukupno 240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filološku gimnaziju i odeljenje položio je prijemni ispit ako je ostvario najmanje po 60 bodova na svakom delu prijemnog ispita.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Takmičenja učenika osnovne škole koja su od značaja za upis u filološku gimnaziju i odeljenje, u smislu ovog pravilnika, jesu takmičenja iz srpskog jezika, odnosno maternjeg jezika i jezičke kulture i stranog jezika.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Kandidatu, koji je osvojio prvo, drugo ili treće mesto na republičkom takmičenju u VIII razredu osnovne škole iz srpskog, odnosno maternjeg jezika i jezičke kulture ili stranog jezika, dodeljuje se po 60 bodova za prvo mesto, 50 bodova za drugo mesto i 40 bodova za treće mesto.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Kada veći broj kandidata od broja predviđenog za upis u filološku gimnaziju i odeljenje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nosilac Diplome „Vuk Karadžić”,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osvojio veći broj bodova na takmičenjima iz ostalih predmeta, iz čl. 6. i 7. ovog pravilnika,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ostvario veći ukupan broj bodova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Upis u matematičku gimnaziju i odeljenje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23.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matematičku gimnaziju i odeljenje kandidat polaže prijemni ispit na kome rešava test iz matematike.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Test iz stava 1. ovog člana polaže se po programu osnovne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matematičku gimnaziju i odeljenje može da ostvari najviše 240 bodova na testu iz matematike.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matematičku gimnaziju i odeljenje položio je prijemni ispit ako je ostvario najmanje 120 bodova na testu iz matematike.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26.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Takmičenje učenika osnovne škole koje je od značaja za upis u matematičku gimnaziju i odeljenje, u smislu ovog pravilnika, jeste takmičenje iz matematike.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Kandidatu, koji je osvojio prvo, drugo ili treće mesto na republičkom takmičenju iz matematike u VIII razredu osnovne škole, dodeljuje se 120 bodova za prvo mesto, 100 bodova za drugo mesto i 80 bodova za treće mesto.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matematičku gimnaziju i odeljenje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nosilac Diplome „Vuk Karadžić”,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 iz fizike,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 iz ostalih predmeta,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ostvario veći ukupan broj bodova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Upis u odeljenje za učenike sa posebnim sposobnostima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>za fiziku u gimnaziji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28.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odeljenje za učenike sa posebnim sposobnostima za fiziku u gimnaziji kandidat polaže prijemni ispit: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test iz fizike,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test iz matematike.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Testovi iz stava 1. ovog člana polažu se po programima osnovne škole.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bira da li će polagati jedan ili oba testa.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29.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odeljenje za učenike sa posebnim sposobnostima za fiziku u gimnaziji može da ostvari najviše po 240 bodova na svakom testu.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Ako je kandidat iz stava 1. ovog člana polagao oba testa, računa se samo bolji rezultat.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Ako je kandidat iz stava 1. ovog člana polagao oba testa i na svakom osvojio isti broj bodova, boduje se rezultat ostvaren samo na jednom testu.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30.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Kandidat za upis u odeljenje za učenike sa posebnim sposobnostima za fiziku u gimnaziji položio je prijemni ispit ako je ostvario najmanje 120 bodova na testu iz fizike, ili iz matematike.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31.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Takmičenja učenika osnovne škole, koja su od značaja za upis u odeljenje za učenike sa posebnim sposobnostima za fiziku u gimnaziji, iz čl. 6. i 7. ovog pravilnika, jesu takmičenja iz fizike i matematike.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Kandidatu, koji je osvojio prvo, drugo ili treće mesto na republičkom takmičenju u VIII razredu osnovne škole iz fizike ili matematike, dodeljuje se po 120 bodova za prvo mesto, 100 bodova za drugo mesto i 80 bodova za treće mesto.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32.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odeljenje za učenike sa posebnim sposobnostima za fiziku u gimnaziji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nosilac Diplome „Vuk Karadžić”,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 iz ostalih predmeta,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ostvario veći ukupan broj bodova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Upis u odeljenje koje ostvaruje nastavni plan i program </w:t>
      </w:r>
      <w:r w:rsidRPr="0016357A">
        <w:rPr>
          <w:rFonts w:ascii="Times New Roman" w:eastAsia="Times New Roman" w:hAnsi="Times New Roman" w:cs="Times New Roman"/>
          <w:lang w:eastAsia="sr-Latn-RS"/>
        </w:rPr>
        <w:br/>
        <w:t xml:space="preserve">za obdarene učenike u računarskoj gimnaziji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33.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odeljenje koje ostvaruje nastavni plan i program za obdarene učenike u računarskoj gimnaziji kandidat polaže prijemni ispit na kome rešava test iz matematike.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Test iz stava 1. ovog člana polaže se po programu osnovne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34.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odeljenje koje ostvaruje nastavni plan i program za obdarene učenike u računarskoj gimnaziji može da ostvari najviše 240 bodova na testu iz matematike.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35.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odeljenje koje ostvaruje nastavni plan i program za obdarene učenike u računarskoj gimnaziji položio je prijemni ispit ako je ostvario najmanje 120 bodova na testu iz matematike.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36.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Takmičenja učenika osnovne škole koja su od značaja za upis u odeljenje koje ostvaruje nastavni plan i program za obdarene učenike u računarskoj gimnaziji, iz čl. 6. i 7. ovog pravilnika, jesu takmičenja iz matematike, fizike i informatike i računarstva.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Kandidatu, koji je osvojio prvo, drugo ili treće mesto na republičkom takmičenju u VIII razredu osnovne škole iz matematike, fizike ili informatike i računarstva, dodeljuje se po 120 bodova za prvo mesto, 100 bodova za drugo mesto i 80 bodova za treće mesto.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37.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odeljenje koje ostvaruje nastavni plan i program za obdarene učenike u računarskoj gimnaziji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nosilac Diplome „Vuk Karadžić”,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 iz ostalih predmeta,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ostvario veći ukupan broj bodova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osvojio veći ukupan broj bodova na završnom ispitu.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Upis u gimnaziju i odeljenje za sportiste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38.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Kandidati se upisuju u gimnaziju i odeljenje za sportiste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završnom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– opšteg uspeha od VI do VIII razreda osnovne škole,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postignutih sportskih rezultata, koje je kandidat ostvario u VIII razredu osnovne škole, u skladu sa članom 40. ovog pravilnika.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39.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Uspeh na završnom ispitu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od VI do VIII razreda osnovne škole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Postignuti sportski rezultati vrednuju se tako što se kandidatu za upis u gimnaziju i odeljenje za sportiste dodeljuju sledeći bodovi: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ako nastupa za reprezentaciju Republike Srbije, odnosno ako se nalazi na spisku reprezentativaca (reprezentativni kampovi), za one sportove koji nemaju reprezentativna takmičenja uzrasta do 14 godina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ako je osvojio medalju u sportskom takmičenju na prvenstvu Republike Srbije, pojedinačno ili kao član ekipe – osam (8) bodova za zlatnu medalju, sedam (7) bodova za srebrnu medalju i šest (6) bodova za bronzanu medalju.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gimnaziju i odeljenje za sportiste dužan je da dostavi potvrdu o ostvarenim sportskim rezultatima, izdatu od nadležnog nacionalnog granskog sportskog saveza, koji je registrovan u ministarstvu nadležnom za poslove sporta.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gimnaziju i odeljenje za sportiste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ostvario veći broj bodova na osnovu postignutih sportskih rezultata,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nosilac Diplome „Vuk Karadžić”,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takmičenjima,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3. Upis u školu u kojoj se deo nastave ostvaruje na stranom jeziku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se upisuju u školu u kojoj se deo nastave ostvaruje na stranom jeziku,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na završnom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3) uspeha u prethodnom školovanju, odnosno opšteg uspeha od VI do VIII razreda osnovne škole i rezultata postignutih na takmičenjima učenika osmog razreda osnovne škole.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43.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Uspeh na završnom ispitu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Uspeh u prethodnom školovanju vrednuje se na način utvrđen čl. 3, 6. i 7. ovog pravilnika.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Prijemni ispit za upis u školu u kojoj se deo nastave ostvaruje na stranom jeziku sastoji se iz izrade testa iz stranog jezika.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Prijemni ispit polaže se u odgovarajućoj srednjoj školi.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školu u kojoj se deo nastave ostvaruje na stranom jeziku može da ostvari najviše 20 bodova na prijemnom ispitu na testu iz stranog jezika.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46.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školu u kojoj se deo nastave ostvaruje na stranom jeziku položio je prijemni ispit ako je ostvario najmanje 14 bodova na testu iz stranog jezika.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Kada veći broj kandidata od broja predviđenog za upis u školu, u kojoj se deo nastave ostvaruje na stranom jeziku,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ostvario veći broj bodova na testu iz stranog jezika,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nosilac Diplome „Vuk Karadžić”,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osvojio veći broj bodova na takmičenjima iz srpskog jezika i stranog jezika, iz čl. 6. i 7. ovog pravilnika,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takmičenjima iz ostalih predmeta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4. Upis u umetničku školu likovne oblasti, odnosno </w:t>
      </w: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br/>
        <w:t xml:space="preserve">na obrazovni profil u oblasti likovne umetnosti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48.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se upisuje u umetničku školu likovne oblasti, odnosno na obrazovni profil u oblasti likovne umetnosti, prema redosledu koji se utvrđuje na osnovu uspeha na prijemnom ispitu i uspeha u prethodnom školovanju.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49.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Uspeh na završnom ispitu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od VI do VIII razreda osnovne škole vrednuje se na način utvrđen članom 3. ovog pravilnika.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umetničku školu likovne oblasti, odnosno na obrazovni profil u oblasti umetnosti, kandidat polaže prijemni ispit iz tri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crtanja,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slikanja,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vajanja.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umetničku školu likovne oblasti, odnosno na obrazovni profil u oblasti umetnosti, može da ostvari na prijemnom ispitu najviše po 160 bodova na svakom delu prijemnog ispita, odnosno ukupno 480 bodova.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Kriterijumi za ocenjivanje crtanja jesu: kompozicija – 40 bodova, proporcija i karakter oblika – 40 bodova, kvalitet linije – 40 bodova i opšti likovni utisak – 40 bodova.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Kriterijumi za ocenjivanje slikanja jesu: kompozicija – 40 bodova, osećaj za boju – 40 bodova, lokalni ton – 40 bodova i opšti likovni utisak – 40 bodova.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Kriterijumi za ocenjivanje vajanja jesu: kompozicija – 40 bodova, osećaj za oblik – 40 bodova, strukturalna vrednost – 40 bodova i taktilnost – 40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umetničku školu likovne oblasti, odnosno na obrazovni profil u oblasti umetnosti, položio je prijemni ispit ako je ostvario najmanje 290 bodova ukupno na svim delovima prijemnog ispita.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53.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umetničku školu likovne oblasti, odnosno na obrazovni profil u oblasti umetnosti,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nosilac Diplome „Vuk Karadžić”,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osvojio veći broj bodova na takmičenjima, iz čl. 6. i 7. ovog pravilnika,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− ostvario veći ukupan broj bodova na prijemnom ispitu,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ukupan broj bodova na završnom ispitu.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5. Upis u muzičku školu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Kandidat se upisuje u muzičku školu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u osnovnoj muzičkoj školi,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iz poslednja tri završena razreda osnovne škole.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Izuzetno od stava 1. ovog člana, kandidat koji nije završio osnovnu muzičku školu, upisuje se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iz poslednja tri završena razreda osnovne škole,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uspeha na ispitu za nivo osnovne muzičke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u osnovnoj muzičkoj školi, u trajanju od šest godina, iskazuje se brojem bodova tako što se saberu srednje ocene na kraju IV, V i VI razreda i pomnože s brojem dva (2).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u osnovnoj muzičkoj školi, u trajanju od četiri godine, iskazuje se brojem bodova tako što se saberu srednje ocene na kraju II, III i IV razreda i pomnože s brojem dva (2).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u osnovnoj muzičkoj školi, u trajanju od dve godine, iskazuje se brojem bodova tako što se srednja ocena na kraju drugog razreda pomnoži s brojem šest (6).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Ukupan broj bodova iz st. 1. do 3. ovog člana zaokružuje se, pre sabiranja, na dve decimale.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osnovu opšteg uspeha u osnovnoj muzičkoj školi kandidat može da ostvari najviše 30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56.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iz poslednja tri završena razreda osnovne škole iskazuje se brojem bodova tako što se saberu srednje ocene na kraju VI, VII i VIII razreda, odnosno iz poslednja tri razreda osnovne škole koje je kandidat završio i pomnože s brojem dva (2).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Ukupan broj bodova iz stava 1. ovog člana zaokružuje se na dve decimale.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osnovu opšteg uspeha iz poslednja tri razreda osnovne škole koje je završio, kandidat može da ostvari najviše 30 bodova.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koji se uporedo školuje u drugoj srednjoj školi kao redovan učenik ili studira, ostvaruje 30 bodova po osnovu opšteg uspeha iz poslednja tri završena razreda osnovne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Ispit za nivo osnovne muzičke škole sastoji se iz tri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solfeđo,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teorija muzike,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instrument, odnosno pevanje.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58.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ispitu za nivo osnovne muzičke škole kandidat može da ostvari najviše 30 bodova,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solfeđo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teorija muzike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instrument, odnosno pevanje – 10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59.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je položio ispit za nivo osnovne muzičke škole ako je osvojio najmanje po četiri (4) boda na svakom delu ispita.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muzičku školu na vokalno-instrumentalni odsek, džez odsek, etnomuzikološki odsek i odsek za ranu muziku (izborni odsek), kandidat polaže prijemni ispit iz dva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instrument, odnosno pevanje,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solfeđo sa teorijom muzike.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Kandidat za upis u muzičku školu iz člana 60. ovog pravilnika može da ostvari najviše 300 bodova na prijemnom ispitu,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200 bodova za instrument, odnosno pevanje,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100 bodova iz solfeđa sa teorijom muzike.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muzičku školu iz člana 60. ovog pravilnika položio je prijemni ispit ako je ostvario najmanje 120 bodova iz instrumenta, odnosno pevanja i 60 bodova iz solfeđa sa teorijom muzike.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63.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muzičku školu na teoretski odsek, odsek za crkvenu muziku i odsek za muzičku produkciju i snimanje zvuka, kandidat polaže prijemni ispit iz tri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pismeni ispit iz solfeđa,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usmeni ispit iz solfeđa,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test iz teorije muzike.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muzičku školu iz člana 63. ovog pravilnika može da ostvari najviše 300 bodova na prijemnom ispitu,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100 bodova iz pismenog ispita iz solfeđa,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100 bodova iz usmenog ispita iz solfeđa,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100 bodova iz testa iz teorije muzike.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muzičku školu iz člana 63. ovog pravilnika položio je prijemni ispit ako je ostvario najmanje 60 bodova na pismenom ispitu iz solfeđa, 60 bodova na usmenom ispitu iz solfeđa i 60 bodova na testu iz teorije muzike.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66.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muzičku školu ostvari isti broj bodova, prednost u rangiranju, do broja predviđenog za upis, ima kandidat koji je ostvario veći broj bodova iz glavnog predmeta.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Upis u Školu za muzičke talente u Ćupriji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Školu za muzičke talente u Ćupriji kandidat polaže prijemni ispit iz tri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psihološka procena sposobnosti,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instrument,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solfeđo.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68.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školu iz člana 67. ovog pravilnika može da ostvari najviše 300 bodova na prijemnom ispitu,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100 bodova iz psihološke procene sposobnosti,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100 bodova iz instrumenta,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100 bodova iz solfeđa.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6. Upis u baletsku školu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69.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se upisuje u baletsku školu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uspeha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u osnovnoj baletskoj školi,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iz poslednja tri završena razreda osnovne škole.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Izuzetno od stava 1. ovog člana, kandidat koji nije završio osnovnu baletsku školu upisuje se prema redosledu koji se utvrđuje na osnovu: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1) uspeha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uspeha u prethodnom školovanju,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opšteg uspeha iz poslednja tri završena razreda osnovne škole,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– uspeha na ispitu za nivo osnovne baletske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70.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u osnovnoj baletskoj školi iskazuje se brojem bodova, tako što se saberu srednje ocene na kraju II, III i IV razreda osnovne baletske škole i pomnože brojem dva (2).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Ukupan broj bodova iz stava 1. ovog člana zaokružuje se na dve decimale.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osnovu opšteg uspeha u osnovnoj baletskoj školi kandidat može da ostvari najviše 30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71.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Opšti uspeh iz poslednja tri završena razreda osnovne škole iskazuje se brojem bodova, tako što se saberu srednje ocene na kraju VI, VII i VIII razreda, odnosno iz poslednja tri završena razreda osnovne škole i pomnože brojem dva (2).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Ukupan broj bodova iz stava 1. ovog člana zaokružuje se na dve decimale.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osnovu opšteg uspeha iz poslednja tri razreda osnovne škole koje je završio, kandidat može da ostvari najviše 30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72.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Ispit za nivo osnovne baletske škole, za odsek klasičan balet i odsek savremena igra, sastoji se iz tri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klasični balet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istorijske igre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solfeđo – 10 bodova.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Ispit za nivo osnovne baletske škole, za odsek narodna igra, sastoji se iz tri dela,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narodna igra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narodno pevanje – 10 bodova,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solfeđo – 10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73.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Na ispitu za nivo osnovne baletske škole kandidat može da ostvari najviše 30 bodova.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74.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je položio ispit za nivo osnovne baletske škole ako je osvojio najmanje po četiri (4) boda na svakom delu ispita.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75.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baletsku školu, odsek klasičan balet, kandidat polaže prijemni ispit na kome se ocenjuje: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pokazano znanje iz klasičnog baleta iz gradiva osnovne baletske škole i jedna klasična baletska varijacija,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sceničnost,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fizičke predispozicije.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76.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baletsku školu iz člana 75. ovog pravilnika može da ostvari najviše 300 bodova na prijemnom ispitu,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150 bodova iz klasičnog baleta – baletske varijacije,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75 bodova za sceničnost,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75 bodova za fizičke predispozicije.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77.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baletsku školu iz člana 75. ovog pravilnika položio je prijemni ispit ako je ostvario najmanje 90 bodova iz klasičnog baleta – baletske varijacije, 45 bodova za sceničnost i 45 bodova za fizičke predispozicije.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78.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 xml:space="preserve">Za upis u baletsku školu, odsek savremena igra, kandidat polaže prijemni ispit na kome se ocenjuje: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pokazano znanje iz klasičnog baleta iz gradiva osnovne baletske škole i jedna savremena koreografija,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sceničnost,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fizičke predispozicije.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79.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baletsku školu iz člana 78. ovog pravilnika može da ostvari najviše 300 bodova na prijemnom ispitu,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150 bodova iz klasičnog baleta – savremene koreografije,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75 bodova za sceničnost,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75 bodova za fizičke predispozicije.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80.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baletsku školu iz člana 78. ovog pravilnika položio je prijemni ispit ako je ostvario najmanje 90 bodova iz klasičnog baleta – savremene koreografije, 45 bodova za sceničnost i 45 bodova za fizičke predispozicije.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81.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Za upis u baletsku školu, odsek narodna igra, kandidat polaže prijemni ispit na kome se ocenjuju: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igračke sposobnosti,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sceničnost i fizičke predispozicije,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sluh, ritam i memorija.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82.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baletsku školu iz člana 81. ovog pravilnika može da ostvari najviše 300 bodova na prijemnom ispitu, i to: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1) 150 bodova za igračke sposobnosti,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2) 75 bodova za sceničnost i fizičke predispozicije,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3) 75 bodova za sluh, ritam i memoriju.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83.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za upis u baletsku školu iz člana 81. ovog pravilnika položio je prijemni ispit ako je ostvario najmanje 90 bodova za igračke sposobnosti, 45 bodova za sceničnost i fizičke predispozicije i 45 bodova za sluh, ritam i memoriju.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84.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Kada veći broj kandidata od broja predviđenog za upis u baletsku školu ostvari isti broj bodova, prednost u rangiranju, do broja predviđenog za upis, ima kandidat koji je: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osvojio veći broj bodova na međunarodnom ili republičkom takmičenju iz čl. 6. i 7. ovog pravilnika,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ostvario veći ukupan broj bodova na prijemnom ispitu,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− ostvario veći broj bodova po osnovu opšteg uspeha u osnovnoj baletskoj školi, odnosno opšteg uspeha iz poslednja tri završena razreda osnovne škole.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IV. PRELAZNE I ZAVRŠNE ODREDBE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85.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Kandidat koji je poslednji razred osnovne škole završio u Republici Srpskoj, rangira se na osnovu rezultata ostvarenih na testovima iz člana 3. stav 1. ovog pravilnika i opšteg uspeha u poslednja tri razreda osnovnog obrazovanja.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86.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Kandidat koji je osnovno obrazovanje stekao u Republici Srbiji zaključno sa školskom 2009/2010. godinom, rangira se na osnovu rezultata ostvarenih na testovima iz člana 3. stav 1. ovog pravilnika i opšteg uspeha od VI do VIII razreda.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87.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lastRenderedPageBreak/>
        <w:t>Kandidat koji je od školske 2010/2011. do školske 2012/2013. godine obavio završni ispit i konkuriše za upis u srednju školu, rangira se u skladu sa Pravilnikom o upisu učenika u srednju školu („Službeni glasnik RS”, br. 37/11 i 55/12).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Član 88.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Kandidat koji je od školske 2010/2011. do školske 2012/2013. godine završio osmi razred, a nije obavio završni ispit, završni ispit obavlja u skladu sa Pravilnikom o programu završnog ispita u osnovnom obrazovanju i vaspitanju („Prosvetni glasnik RS”, br. 1/11 i 1/12) i rangira se u skladu sa Pravilnikom o upisu učenika u srednju školu („Službeni glasnik RS”, br. 37/11 i 55/12).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89.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Danom stupanja na snagu ovog pravilnika, prestaje da važi Pravilnik o upisu učenika u srednju školu („Službeni glasnik RS”, br. 37/11 i 55/12). </w:t>
      </w:r>
    </w:p>
    <w:p w:rsidR="0016357A" w:rsidRPr="0016357A" w:rsidRDefault="0016357A" w:rsidP="0016357A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Član 90. </w:t>
      </w:r>
    </w:p>
    <w:p w:rsidR="0016357A" w:rsidRPr="0016357A" w:rsidRDefault="0016357A" w:rsidP="0016357A">
      <w:pPr>
        <w:spacing w:before="48" w:after="48" w:line="240" w:lineRule="auto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Ovaj pravilnik stupa na snagu osmog dana od dana objavljivanja u „Službenom glasniku Republike Srbije”. </w:t>
      </w:r>
    </w:p>
    <w:p w:rsidR="0016357A" w:rsidRPr="0016357A" w:rsidRDefault="0016357A" w:rsidP="0016357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Broj 110-00-55/2014-02</w:t>
      </w:r>
    </w:p>
    <w:p w:rsidR="0016357A" w:rsidRPr="0016357A" w:rsidRDefault="0016357A" w:rsidP="0016357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U Beogradu, 25. marta 2014. godine</w:t>
      </w:r>
    </w:p>
    <w:p w:rsidR="0016357A" w:rsidRPr="0016357A" w:rsidRDefault="0016357A" w:rsidP="0016357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>Ministar,</w:t>
      </w:r>
    </w:p>
    <w:p w:rsidR="0016357A" w:rsidRPr="0016357A" w:rsidRDefault="0016357A" w:rsidP="0016357A">
      <w:pPr>
        <w:spacing w:before="48" w:after="48" w:line="240" w:lineRule="auto"/>
        <w:jc w:val="right"/>
        <w:rPr>
          <w:rFonts w:ascii="Times New Roman" w:eastAsia="Times New Roman" w:hAnsi="Times New Roman" w:cs="Times New Roman"/>
          <w:lang w:eastAsia="sr-Latn-RS"/>
        </w:rPr>
      </w:pPr>
      <w:r w:rsidRPr="0016357A">
        <w:rPr>
          <w:rFonts w:ascii="Times New Roman" w:eastAsia="Times New Roman" w:hAnsi="Times New Roman" w:cs="Times New Roman"/>
          <w:lang w:eastAsia="sr-Latn-RS"/>
        </w:rPr>
        <w:t xml:space="preserve">prof. dr </w:t>
      </w:r>
      <w:r w:rsidRPr="0016357A">
        <w:rPr>
          <w:rFonts w:ascii="Times New Roman" w:eastAsia="Times New Roman" w:hAnsi="Times New Roman" w:cs="Times New Roman"/>
          <w:b/>
          <w:bCs/>
          <w:lang w:eastAsia="sr-Latn-RS"/>
        </w:rPr>
        <w:t xml:space="preserve">Tomislav Jovanović, </w:t>
      </w:r>
      <w:r w:rsidRPr="0016357A">
        <w:rPr>
          <w:rFonts w:ascii="Times New Roman" w:eastAsia="Times New Roman" w:hAnsi="Times New Roman" w:cs="Times New Roman"/>
          <w:lang w:eastAsia="sr-Latn-RS"/>
        </w:rPr>
        <w:t>s.r.</w:t>
      </w:r>
    </w:p>
    <w:p w:rsidR="007541BD" w:rsidRDefault="007541BD"/>
    <w:sectPr w:rsidR="0075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7A"/>
    <w:rsid w:val="0016357A"/>
    <w:rsid w:val="0032044A"/>
    <w:rsid w:val="007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EFF27-0BDE-4F96-B709-6AEE77BA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4336">
      <w:bodyDiv w:val="1"/>
      <w:marLeft w:val="0"/>
      <w:marRight w:val="0"/>
      <w:marTop w:val="0"/>
      <w:marBottom w:val="0"/>
      <w:divBdr>
        <w:top w:val="double" w:sz="12" w:space="8" w:color="084B8A"/>
        <w:left w:val="double" w:sz="12" w:space="8" w:color="084B8A"/>
        <w:bottom w:val="double" w:sz="12" w:space="8" w:color="084B8A"/>
        <w:right w:val="double" w:sz="12" w:space="8" w:color="084B8A"/>
      </w:divBdr>
      <w:divsChild>
        <w:div w:id="420415889">
          <w:marLeft w:val="0"/>
          <w:marRight w:val="0"/>
          <w:marTop w:val="0"/>
          <w:marBottom w:val="0"/>
          <w:divBdr>
            <w:top w:val="double" w:sz="12" w:space="8" w:color="084B8A"/>
            <w:left w:val="double" w:sz="12" w:space="8" w:color="084B8A"/>
            <w:bottom w:val="double" w:sz="12" w:space="8" w:color="084B8A"/>
            <w:right w:val="double" w:sz="12" w:space="8" w:color="084B8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Aleksa</cp:lastModifiedBy>
  <cp:revision>2</cp:revision>
  <dcterms:created xsi:type="dcterms:W3CDTF">2014-04-22T09:18:00Z</dcterms:created>
  <dcterms:modified xsi:type="dcterms:W3CDTF">2014-04-22T09:18:00Z</dcterms:modified>
</cp:coreProperties>
</file>